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5E42C3">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240" w:lineRule="auto"/>
        <w:ind w:left="0" w:firstLine="0"/>
        <w:jc w:val="center"/>
        <w:textAlignment w:val="auto"/>
        <w:outlineLvl w:val="9"/>
        <w:rPr>
          <w:rFonts w:hint="eastAsia" w:ascii="华文仿宋" w:hAnsi="华文仿宋" w:eastAsia="华文仿宋" w:cs="华文仿宋"/>
          <w:b/>
          <w:bCs/>
          <w:i w:val="0"/>
          <w:iCs w:val="0"/>
          <w:caps w:val="0"/>
          <w:color w:val="auto"/>
          <w:spacing w:val="0"/>
          <w:sz w:val="52"/>
          <w:szCs w:val="52"/>
          <w:highlight w:val="none"/>
          <w:lang w:val="en-US" w:eastAsia="zh-CN"/>
        </w:rPr>
      </w:pPr>
      <w:bookmarkStart w:id="0" w:name="_Toc25867"/>
      <w:bookmarkStart w:id="1" w:name="_Toc24116"/>
      <w:bookmarkStart w:id="2" w:name="_Toc425"/>
      <w:bookmarkStart w:id="3" w:name="_Toc5386"/>
    </w:p>
    <w:p w14:paraId="65D76FF2">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240" w:lineRule="auto"/>
        <w:ind w:left="0" w:firstLine="0"/>
        <w:jc w:val="center"/>
        <w:textAlignment w:val="auto"/>
        <w:outlineLvl w:val="0"/>
        <w:rPr>
          <w:rFonts w:hint="default" w:ascii="华文仿宋" w:hAnsi="华文仿宋" w:eastAsia="华文仿宋" w:cs="华文仿宋"/>
          <w:b/>
          <w:bCs/>
          <w:i w:val="0"/>
          <w:iCs w:val="0"/>
          <w:caps w:val="0"/>
          <w:color w:val="auto"/>
          <w:spacing w:val="-20"/>
          <w:sz w:val="84"/>
          <w:szCs w:val="84"/>
          <w:highlight w:val="none"/>
          <w:lang w:val="en-US" w:eastAsia="zh-CN"/>
        </w:rPr>
      </w:pPr>
      <w:bookmarkStart w:id="4" w:name="_Toc29728"/>
      <w:r>
        <w:rPr>
          <w:rFonts w:hint="eastAsia" w:ascii="华文仿宋" w:hAnsi="华文仿宋" w:eastAsia="华文仿宋" w:cs="华文仿宋"/>
          <w:b/>
          <w:bCs/>
          <w:i w:val="0"/>
          <w:iCs w:val="0"/>
          <w:caps w:val="0"/>
          <w:color w:val="auto"/>
          <w:spacing w:val="-20"/>
          <w:sz w:val="52"/>
          <w:szCs w:val="52"/>
          <w:highlight w:val="none"/>
          <w:lang w:val="en-US" w:eastAsia="zh-CN"/>
        </w:rPr>
        <w:t>2026年度仪器设备计量检定/校准服务</w:t>
      </w:r>
      <w:bookmarkEnd w:id="0"/>
      <w:bookmarkEnd w:id="1"/>
      <w:bookmarkEnd w:id="2"/>
      <w:bookmarkEnd w:id="3"/>
      <w:bookmarkEnd w:id="4"/>
      <w:r>
        <w:rPr>
          <w:rFonts w:hint="eastAsia" w:ascii="华文仿宋" w:hAnsi="华文仿宋" w:eastAsia="华文仿宋" w:cs="华文仿宋"/>
          <w:b/>
          <w:bCs/>
          <w:i w:val="0"/>
          <w:iCs w:val="0"/>
          <w:caps w:val="0"/>
          <w:color w:val="auto"/>
          <w:spacing w:val="-20"/>
          <w:sz w:val="52"/>
          <w:szCs w:val="52"/>
          <w:highlight w:val="none"/>
          <w:lang w:val="en-US" w:eastAsia="zh-CN"/>
        </w:rPr>
        <w:t>商</w:t>
      </w:r>
    </w:p>
    <w:p w14:paraId="7243312E">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val="en-US" w:eastAsia="zh-CN"/>
        </w:rPr>
      </w:pPr>
    </w:p>
    <w:p w14:paraId="0CCB0343">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val="en-US" w:eastAsia="zh-CN"/>
        </w:rPr>
      </w:pPr>
    </w:p>
    <w:p w14:paraId="274D912A">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val="en-US" w:eastAsia="zh-CN"/>
        </w:rPr>
      </w:pPr>
    </w:p>
    <w:p w14:paraId="72DD4E56">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val="en-US" w:eastAsia="zh-CN"/>
        </w:rPr>
      </w:pPr>
    </w:p>
    <w:p w14:paraId="6BD3334A">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val="en-US" w:eastAsia="zh-CN"/>
        </w:rPr>
      </w:pPr>
    </w:p>
    <w:p w14:paraId="45DB48B2">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240" w:lineRule="auto"/>
        <w:ind w:left="0" w:firstLine="0"/>
        <w:jc w:val="center"/>
        <w:textAlignment w:val="auto"/>
        <w:rPr>
          <w:rFonts w:hint="eastAsia" w:ascii="华文仿宋" w:hAnsi="华文仿宋" w:eastAsia="华文仿宋" w:cs="华文仿宋"/>
          <w:b/>
          <w:bCs/>
          <w:i w:val="0"/>
          <w:iCs w:val="0"/>
          <w:caps w:val="0"/>
          <w:color w:val="auto"/>
          <w:spacing w:val="0"/>
          <w:sz w:val="84"/>
          <w:szCs w:val="84"/>
          <w:highlight w:val="none"/>
          <w:lang w:eastAsia="zh-CN"/>
        </w:rPr>
      </w:pPr>
      <w:r>
        <w:rPr>
          <w:rFonts w:hint="eastAsia" w:ascii="华文仿宋" w:hAnsi="华文仿宋" w:eastAsia="华文仿宋" w:cs="华文仿宋"/>
          <w:b/>
          <w:bCs/>
          <w:i w:val="0"/>
          <w:iCs w:val="0"/>
          <w:caps w:val="0"/>
          <w:color w:val="auto"/>
          <w:spacing w:val="0"/>
          <w:sz w:val="84"/>
          <w:szCs w:val="84"/>
          <w:highlight w:val="none"/>
          <w:lang w:val="en-US" w:eastAsia="zh-CN"/>
        </w:rPr>
        <w:t>采购</w:t>
      </w:r>
      <w:r>
        <w:rPr>
          <w:rFonts w:hint="eastAsia" w:ascii="华文仿宋" w:hAnsi="华文仿宋" w:eastAsia="华文仿宋" w:cs="华文仿宋"/>
          <w:b/>
          <w:bCs/>
          <w:i w:val="0"/>
          <w:iCs w:val="0"/>
          <w:caps w:val="0"/>
          <w:color w:val="auto"/>
          <w:spacing w:val="0"/>
          <w:sz w:val="84"/>
          <w:szCs w:val="84"/>
          <w:highlight w:val="none"/>
          <w:lang w:eastAsia="zh-CN"/>
        </w:rPr>
        <w:t>文件</w:t>
      </w:r>
    </w:p>
    <w:p w14:paraId="6057EFCC">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2D2D0F28">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609C7BB2">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56EFD8D1">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2C2E53BD">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5201C915">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6A21CF3C">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766A95E4">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outlineLvl w:val="0"/>
        <w:rPr>
          <w:rFonts w:hint="eastAsia" w:ascii="华文仿宋" w:hAnsi="华文仿宋" w:eastAsia="华文仿宋" w:cs="华文仿宋"/>
          <w:b/>
          <w:bCs/>
          <w:i w:val="0"/>
          <w:iCs w:val="0"/>
          <w:caps w:val="0"/>
          <w:color w:val="auto"/>
          <w:spacing w:val="0"/>
          <w:sz w:val="28"/>
          <w:szCs w:val="28"/>
          <w:highlight w:val="none"/>
          <w:lang w:eastAsia="zh-CN"/>
        </w:rPr>
      </w:pPr>
      <w:bookmarkStart w:id="5" w:name="_Toc6034"/>
      <w:bookmarkStart w:id="6" w:name="_Toc5063"/>
      <w:bookmarkStart w:id="7" w:name="_Toc22692"/>
      <w:bookmarkStart w:id="8" w:name="_Toc24124"/>
      <w:bookmarkStart w:id="9" w:name="_Toc11033"/>
      <w:r>
        <w:rPr>
          <w:rFonts w:hint="eastAsia" w:ascii="华文仿宋" w:hAnsi="华文仿宋" w:eastAsia="华文仿宋" w:cs="华文仿宋"/>
          <w:b/>
          <w:bCs/>
          <w:i w:val="0"/>
          <w:iCs w:val="0"/>
          <w:caps w:val="0"/>
          <w:color w:val="auto"/>
          <w:spacing w:val="0"/>
          <w:sz w:val="28"/>
          <w:szCs w:val="28"/>
          <w:highlight w:val="none"/>
          <w:lang w:eastAsia="zh-CN"/>
        </w:rPr>
        <w:t>乐山市疾病预防控制中心</w:t>
      </w:r>
      <w:bookmarkEnd w:id="5"/>
      <w:bookmarkEnd w:id="6"/>
      <w:bookmarkEnd w:id="7"/>
      <w:bookmarkEnd w:id="8"/>
      <w:bookmarkEnd w:id="9"/>
    </w:p>
    <w:p w14:paraId="4D8653BC">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default" w:ascii="华文仿宋" w:hAnsi="华文仿宋" w:eastAsia="华文仿宋" w:cs="华文仿宋"/>
          <w:b/>
          <w:bCs/>
          <w:i w:val="0"/>
          <w:iCs w:val="0"/>
          <w:caps w:val="0"/>
          <w:color w:val="auto"/>
          <w:spacing w:val="0"/>
          <w:sz w:val="44"/>
          <w:szCs w:val="44"/>
          <w:highlight w:val="none"/>
          <w:lang w:val="en-US" w:eastAsia="zh-CN"/>
        </w:rPr>
      </w:pPr>
      <w:r>
        <w:rPr>
          <w:rFonts w:hint="eastAsia" w:ascii="华文仿宋" w:hAnsi="华文仿宋" w:eastAsia="华文仿宋" w:cs="华文仿宋"/>
          <w:b/>
          <w:bCs/>
          <w:i w:val="0"/>
          <w:iCs w:val="0"/>
          <w:caps w:val="0"/>
          <w:color w:val="auto"/>
          <w:spacing w:val="0"/>
          <w:sz w:val="28"/>
          <w:szCs w:val="28"/>
          <w:highlight w:val="none"/>
          <w:lang w:val="en-US" w:eastAsia="zh-CN"/>
        </w:rPr>
        <w:t>2026年6月</w:t>
      </w:r>
    </w:p>
    <w:p w14:paraId="73916560">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407C8290">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226A028B">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7ED8B72F">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3F5630F1">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098B1281">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72144EDB">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7A71E90F">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762EA96A">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6874F947">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6C619265">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397EE8F4">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508DD430">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7308496C">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sdt>
      <w:sdtPr>
        <w:rPr>
          <w:rFonts w:ascii="宋体" w:hAnsi="宋体" w:eastAsia="宋体" w:cstheme="minorBidi"/>
          <w:color w:val="auto"/>
          <w:kern w:val="2"/>
          <w:sz w:val="21"/>
          <w:szCs w:val="24"/>
          <w:highlight w:val="none"/>
          <w:lang w:val="en-US" w:eastAsia="zh-CN" w:bidi="ar-SA"/>
        </w:rPr>
        <w:id w:val="147452994"/>
        <w15:color w:val="DBDBDB"/>
        <w:docPartObj>
          <w:docPartGallery w:val="Table of Contents"/>
          <w:docPartUnique/>
        </w:docPartObj>
      </w:sdtPr>
      <w:sdtEndPr>
        <w:rPr>
          <w:rFonts w:hint="eastAsia" w:ascii="华文仿宋" w:hAnsi="华文仿宋" w:eastAsia="华文仿宋" w:cs="华文仿宋"/>
          <w:bCs/>
          <w:i w:val="0"/>
          <w:iCs w:val="0"/>
          <w:caps w:val="0"/>
          <w:color w:val="auto"/>
          <w:spacing w:val="0"/>
          <w:kern w:val="0"/>
          <w:sz w:val="24"/>
          <w:szCs w:val="44"/>
          <w:highlight w:val="none"/>
          <w:lang w:val="en-US" w:eastAsia="zh-CN" w:bidi="ar"/>
        </w:rPr>
      </w:sdtEndPr>
      <w:sdtContent>
        <w:p w14:paraId="4C0CC392">
          <w:pPr>
            <w:spacing w:before="0" w:beforeLines="0" w:after="0" w:afterLines="0" w:line="240" w:lineRule="auto"/>
            <w:ind w:left="0" w:leftChars="0" w:right="0" w:rightChars="0" w:firstLine="0" w:firstLineChars="0"/>
            <w:jc w:val="center"/>
            <w:rPr>
              <w:color w:val="auto"/>
              <w:highlight w:val="none"/>
            </w:rPr>
          </w:pPr>
          <w:r>
            <w:rPr>
              <w:rFonts w:ascii="宋体" w:hAnsi="宋体" w:eastAsia="宋体"/>
              <w:color w:val="auto"/>
              <w:sz w:val="21"/>
              <w:highlight w:val="none"/>
            </w:rPr>
            <w:t>目录</w:t>
          </w:r>
        </w:p>
        <w:p w14:paraId="5729775B">
          <w:pPr>
            <w:pStyle w:val="25"/>
            <w:tabs>
              <w:tab w:val="right" w:leader="dot" w:pos="8860"/>
            </w:tabs>
            <w:rPr>
              <w:rFonts w:hint="eastAsia" w:ascii="华文仿宋" w:hAnsi="华文仿宋" w:eastAsia="华文仿宋" w:cs="华文仿宋"/>
              <w:b/>
              <w:bCs/>
              <w:i w:val="0"/>
              <w:iCs w:val="0"/>
              <w:caps w:val="0"/>
              <w:color w:val="auto"/>
              <w:spacing w:val="0"/>
              <w:sz w:val="44"/>
              <w:szCs w:val="44"/>
              <w:highlight w:val="none"/>
              <w:lang w:eastAsia="zh-CN"/>
            </w:rPr>
          </w:pPr>
          <w:r>
            <w:rPr>
              <w:rFonts w:hint="eastAsia" w:ascii="华文仿宋" w:hAnsi="华文仿宋" w:eastAsia="华文仿宋" w:cs="华文仿宋"/>
              <w:b/>
              <w:bCs/>
              <w:i w:val="0"/>
              <w:iCs w:val="0"/>
              <w:caps w:val="0"/>
              <w:color w:val="auto"/>
              <w:spacing w:val="0"/>
              <w:sz w:val="44"/>
              <w:szCs w:val="44"/>
              <w:highlight w:val="none"/>
              <w:lang w:eastAsia="zh-CN"/>
            </w:rPr>
            <w:fldChar w:fldCharType="begin"/>
          </w:r>
          <w:r>
            <w:rPr>
              <w:rFonts w:hint="eastAsia" w:ascii="华文仿宋" w:hAnsi="华文仿宋" w:eastAsia="华文仿宋" w:cs="华文仿宋"/>
              <w:b/>
              <w:bCs/>
              <w:i w:val="0"/>
              <w:iCs w:val="0"/>
              <w:caps w:val="0"/>
              <w:color w:val="auto"/>
              <w:spacing w:val="0"/>
              <w:sz w:val="44"/>
              <w:szCs w:val="44"/>
              <w:highlight w:val="none"/>
              <w:lang w:eastAsia="zh-CN"/>
            </w:rPr>
            <w:instrText xml:space="preserve">TOC \o "1-1" \h \u </w:instrText>
          </w:r>
          <w:r>
            <w:rPr>
              <w:rFonts w:hint="eastAsia" w:ascii="华文仿宋" w:hAnsi="华文仿宋" w:eastAsia="华文仿宋" w:cs="华文仿宋"/>
              <w:b/>
              <w:bCs/>
              <w:i w:val="0"/>
              <w:iCs w:val="0"/>
              <w:caps w:val="0"/>
              <w:color w:val="auto"/>
              <w:spacing w:val="0"/>
              <w:sz w:val="44"/>
              <w:szCs w:val="44"/>
              <w:highlight w:val="none"/>
              <w:lang w:eastAsia="zh-CN"/>
            </w:rPr>
            <w:fldChar w:fldCharType="separate"/>
          </w:r>
        </w:p>
        <w:p w14:paraId="7D325E38">
          <w:pPr>
            <w:pStyle w:val="25"/>
            <w:tabs>
              <w:tab w:val="right" w:leader="dot" w:pos="8860"/>
            </w:tabs>
            <w:rPr>
              <w:color w:val="auto"/>
              <w:highlight w:val="none"/>
            </w:rPr>
          </w:pPr>
          <w:r>
            <w:rPr>
              <w:rFonts w:hint="eastAsia" w:ascii="华文仿宋" w:hAnsi="华文仿宋" w:eastAsia="华文仿宋" w:cs="华文仿宋"/>
              <w:bCs/>
              <w:i w:val="0"/>
              <w:iCs w:val="0"/>
              <w:caps w:val="0"/>
              <w:color w:val="auto"/>
              <w:spacing w:val="0"/>
              <w:szCs w:val="44"/>
              <w:highlight w:val="none"/>
              <w:lang w:eastAsia="zh-CN"/>
            </w:rPr>
            <w:fldChar w:fldCharType="begin"/>
          </w:r>
          <w:r>
            <w:rPr>
              <w:rFonts w:hint="eastAsia" w:ascii="华文仿宋" w:hAnsi="华文仿宋" w:eastAsia="华文仿宋" w:cs="华文仿宋"/>
              <w:bCs/>
              <w:i w:val="0"/>
              <w:iCs w:val="0"/>
              <w:caps w:val="0"/>
              <w:color w:val="auto"/>
              <w:spacing w:val="0"/>
              <w:szCs w:val="44"/>
              <w:highlight w:val="none"/>
              <w:lang w:eastAsia="zh-CN"/>
            </w:rPr>
            <w:instrText xml:space="preserve"> HYPERLINK \l _Toc20835 </w:instrText>
          </w:r>
          <w:r>
            <w:rPr>
              <w:rFonts w:hint="eastAsia" w:ascii="华文仿宋" w:hAnsi="华文仿宋" w:eastAsia="华文仿宋" w:cs="华文仿宋"/>
              <w:bCs/>
              <w:i w:val="0"/>
              <w:iCs w:val="0"/>
              <w:caps w:val="0"/>
              <w:color w:val="auto"/>
              <w:spacing w:val="0"/>
              <w:szCs w:val="44"/>
              <w:highlight w:val="none"/>
              <w:lang w:eastAsia="zh-CN"/>
            </w:rPr>
            <w:fldChar w:fldCharType="separate"/>
          </w:r>
          <w:r>
            <w:rPr>
              <w:rFonts w:hint="eastAsia" w:ascii="华文仿宋" w:hAnsi="华文仿宋" w:eastAsia="华文仿宋" w:cs="华文仿宋"/>
              <w:bCs/>
              <w:color w:val="auto"/>
              <w:kern w:val="0"/>
              <w:szCs w:val="32"/>
              <w:highlight w:val="none"/>
              <w:lang w:val="en-US" w:eastAsia="zh-CN" w:bidi="ar"/>
            </w:rPr>
            <w:t>第一章   采购须知</w:t>
          </w:r>
          <w:r>
            <w:rPr>
              <w:color w:val="auto"/>
              <w:highlight w:val="none"/>
            </w:rPr>
            <w:tab/>
          </w:r>
          <w:r>
            <w:rPr>
              <w:color w:val="auto"/>
              <w:highlight w:val="none"/>
            </w:rPr>
            <w:fldChar w:fldCharType="begin"/>
          </w:r>
          <w:r>
            <w:rPr>
              <w:color w:val="auto"/>
              <w:highlight w:val="none"/>
            </w:rPr>
            <w:instrText xml:space="preserve"> PAGEREF _Toc20835 \h </w:instrText>
          </w:r>
          <w:r>
            <w:rPr>
              <w:color w:val="auto"/>
              <w:highlight w:val="none"/>
            </w:rPr>
            <w:fldChar w:fldCharType="separate"/>
          </w:r>
          <w:r>
            <w:rPr>
              <w:color w:val="auto"/>
              <w:highlight w:val="none"/>
            </w:rPr>
            <w:t>3</w:t>
          </w:r>
          <w:r>
            <w:rPr>
              <w:color w:val="auto"/>
              <w:highlight w:val="none"/>
            </w:rPr>
            <w:fldChar w:fldCharType="end"/>
          </w:r>
          <w:r>
            <w:rPr>
              <w:rFonts w:hint="eastAsia" w:ascii="华文仿宋" w:hAnsi="华文仿宋" w:eastAsia="华文仿宋" w:cs="华文仿宋"/>
              <w:bCs/>
              <w:i w:val="0"/>
              <w:iCs w:val="0"/>
              <w:caps w:val="0"/>
              <w:color w:val="auto"/>
              <w:spacing w:val="0"/>
              <w:szCs w:val="44"/>
              <w:highlight w:val="none"/>
              <w:lang w:eastAsia="zh-CN"/>
            </w:rPr>
            <w:fldChar w:fldCharType="end"/>
          </w:r>
        </w:p>
        <w:p w14:paraId="7EF808D0">
          <w:pPr>
            <w:pStyle w:val="25"/>
            <w:tabs>
              <w:tab w:val="right" w:leader="dot" w:pos="8860"/>
            </w:tabs>
            <w:rPr>
              <w:color w:val="auto"/>
              <w:highlight w:val="none"/>
            </w:rPr>
          </w:pPr>
          <w:r>
            <w:rPr>
              <w:rFonts w:hint="eastAsia" w:ascii="华文仿宋" w:hAnsi="华文仿宋" w:eastAsia="华文仿宋" w:cs="华文仿宋"/>
              <w:bCs/>
              <w:i w:val="0"/>
              <w:iCs w:val="0"/>
              <w:caps w:val="0"/>
              <w:color w:val="auto"/>
              <w:spacing w:val="0"/>
              <w:szCs w:val="44"/>
              <w:highlight w:val="none"/>
              <w:lang w:eastAsia="zh-CN"/>
            </w:rPr>
            <w:fldChar w:fldCharType="begin"/>
          </w:r>
          <w:r>
            <w:rPr>
              <w:rFonts w:hint="eastAsia" w:ascii="华文仿宋" w:hAnsi="华文仿宋" w:eastAsia="华文仿宋" w:cs="华文仿宋"/>
              <w:bCs/>
              <w:i w:val="0"/>
              <w:iCs w:val="0"/>
              <w:caps w:val="0"/>
              <w:color w:val="auto"/>
              <w:spacing w:val="0"/>
              <w:szCs w:val="44"/>
              <w:highlight w:val="none"/>
              <w:lang w:eastAsia="zh-CN"/>
            </w:rPr>
            <w:instrText xml:space="preserve"> HYPERLINK \l _Toc12597 </w:instrText>
          </w:r>
          <w:r>
            <w:rPr>
              <w:rFonts w:hint="eastAsia" w:ascii="华文仿宋" w:hAnsi="华文仿宋" w:eastAsia="华文仿宋" w:cs="华文仿宋"/>
              <w:bCs/>
              <w:i w:val="0"/>
              <w:iCs w:val="0"/>
              <w:caps w:val="0"/>
              <w:color w:val="auto"/>
              <w:spacing w:val="0"/>
              <w:szCs w:val="44"/>
              <w:highlight w:val="none"/>
              <w:lang w:eastAsia="zh-CN"/>
            </w:rPr>
            <w:fldChar w:fldCharType="separate"/>
          </w:r>
          <w:r>
            <w:rPr>
              <w:rFonts w:hint="eastAsia" w:ascii="华文仿宋" w:hAnsi="华文仿宋" w:eastAsia="华文仿宋" w:cs="华文仿宋"/>
              <w:color w:val="auto"/>
              <w:szCs w:val="28"/>
              <w:highlight w:val="none"/>
              <w:lang w:eastAsia="zh-CN"/>
            </w:rPr>
            <w:t>第二章</w:t>
          </w:r>
          <w:r>
            <w:rPr>
              <w:rFonts w:hint="eastAsia" w:ascii="华文仿宋" w:hAnsi="华文仿宋" w:eastAsia="华文仿宋" w:cs="华文仿宋"/>
              <w:color w:val="auto"/>
              <w:szCs w:val="28"/>
              <w:highlight w:val="none"/>
              <w:lang w:val="en-US" w:eastAsia="zh-CN"/>
            </w:rPr>
            <w:t xml:space="preserve">   采购项目技术、服务及商务要求</w:t>
          </w:r>
          <w:r>
            <w:rPr>
              <w:color w:val="auto"/>
              <w:highlight w:val="none"/>
            </w:rPr>
            <w:tab/>
          </w:r>
          <w:r>
            <w:rPr>
              <w:color w:val="auto"/>
              <w:highlight w:val="none"/>
            </w:rPr>
            <w:fldChar w:fldCharType="begin"/>
          </w:r>
          <w:r>
            <w:rPr>
              <w:color w:val="auto"/>
              <w:highlight w:val="none"/>
            </w:rPr>
            <w:instrText xml:space="preserve"> PAGEREF _Toc12597 \h </w:instrText>
          </w:r>
          <w:r>
            <w:rPr>
              <w:color w:val="auto"/>
              <w:highlight w:val="none"/>
            </w:rPr>
            <w:fldChar w:fldCharType="separate"/>
          </w:r>
          <w:r>
            <w:rPr>
              <w:color w:val="auto"/>
              <w:highlight w:val="none"/>
            </w:rPr>
            <w:t>4</w:t>
          </w:r>
          <w:r>
            <w:rPr>
              <w:color w:val="auto"/>
              <w:highlight w:val="none"/>
            </w:rPr>
            <w:fldChar w:fldCharType="end"/>
          </w:r>
          <w:r>
            <w:rPr>
              <w:rFonts w:hint="eastAsia" w:ascii="华文仿宋" w:hAnsi="华文仿宋" w:eastAsia="华文仿宋" w:cs="华文仿宋"/>
              <w:bCs/>
              <w:i w:val="0"/>
              <w:iCs w:val="0"/>
              <w:caps w:val="0"/>
              <w:color w:val="auto"/>
              <w:spacing w:val="0"/>
              <w:szCs w:val="44"/>
              <w:highlight w:val="none"/>
              <w:lang w:eastAsia="zh-CN"/>
            </w:rPr>
            <w:fldChar w:fldCharType="end"/>
          </w:r>
        </w:p>
        <w:p w14:paraId="34B25C1F">
          <w:pPr>
            <w:pStyle w:val="25"/>
            <w:tabs>
              <w:tab w:val="right" w:leader="dot" w:pos="8860"/>
            </w:tabs>
            <w:rPr>
              <w:rFonts w:hint="eastAsia" w:ascii="华文仿宋" w:hAnsi="华文仿宋" w:eastAsia="华文仿宋" w:cs="华文仿宋"/>
              <w:bCs/>
              <w:i w:val="0"/>
              <w:iCs w:val="0"/>
              <w:caps w:val="0"/>
              <w:color w:val="auto"/>
              <w:spacing w:val="0"/>
              <w:szCs w:val="44"/>
              <w:highlight w:val="none"/>
              <w:lang w:eastAsia="zh-CN"/>
            </w:rPr>
          </w:pPr>
          <w:r>
            <w:rPr>
              <w:rFonts w:hint="eastAsia" w:ascii="华文仿宋" w:hAnsi="华文仿宋" w:eastAsia="华文仿宋" w:cs="华文仿宋"/>
              <w:bCs/>
              <w:i w:val="0"/>
              <w:iCs w:val="0"/>
              <w:caps w:val="0"/>
              <w:color w:val="auto"/>
              <w:spacing w:val="0"/>
              <w:szCs w:val="44"/>
              <w:highlight w:val="none"/>
              <w:lang w:eastAsia="zh-CN"/>
            </w:rPr>
            <w:fldChar w:fldCharType="begin"/>
          </w:r>
          <w:r>
            <w:rPr>
              <w:rFonts w:hint="eastAsia" w:ascii="华文仿宋" w:hAnsi="华文仿宋" w:eastAsia="华文仿宋" w:cs="华文仿宋"/>
              <w:bCs/>
              <w:i w:val="0"/>
              <w:iCs w:val="0"/>
              <w:caps w:val="0"/>
              <w:color w:val="auto"/>
              <w:spacing w:val="0"/>
              <w:szCs w:val="44"/>
              <w:highlight w:val="none"/>
              <w:lang w:eastAsia="zh-CN"/>
            </w:rPr>
            <w:instrText xml:space="preserve"> HYPERLINK \l _Toc15548 </w:instrText>
          </w:r>
          <w:r>
            <w:rPr>
              <w:rFonts w:hint="eastAsia" w:ascii="华文仿宋" w:hAnsi="华文仿宋" w:eastAsia="华文仿宋" w:cs="华文仿宋"/>
              <w:bCs/>
              <w:i w:val="0"/>
              <w:iCs w:val="0"/>
              <w:caps w:val="0"/>
              <w:color w:val="auto"/>
              <w:spacing w:val="0"/>
              <w:szCs w:val="44"/>
              <w:highlight w:val="none"/>
              <w:lang w:eastAsia="zh-CN"/>
            </w:rPr>
            <w:fldChar w:fldCharType="separate"/>
          </w:r>
          <w:r>
            <w:rPr>
              <w:rFonts w:hint="eastAsia" w:ascii="仿宋" w:hAnsi="仿宋" w:eastAsia="仿宋" w:cs="仿宋"/>
              <w:color w:val="auto"/>
              <w:szCs w:val="30"/>
              <w:highlight w:val="none"/>
              <w:lang w:eastAsia="zh-CN"/>
            </w:rPr>
            <w:t>第三章</w:t>
          </w:r>
          <w:r>
            <w:rPr>
              <w:rFonts w:hint="eastAsia" w:ascii="仿宋" w:hAnsi="仿宋" w:eastAsia="仿宋" w:cs="仿宋"/>
              <w:color w:val="auto"/>
              <w:szCs w:val="30"/>
              <w:highlight w:val="none"/>
              <w:lang w:val="en-US" w:eastAsia="zh-CN"/>
            </w:rPr>
            <w:t xml:space="preserve">  </w:t>
          </w:r>
          <w:r>
            <w:rPr>
              <w:rFonts w:hint="eastAsia" w:ascii="仿宋" w:hAnsi="仿宋" w:eastAsia="仿宋" w:cs="仿宋"/>
              <w:color w:val="auto"/>
              <w:szCs w:val="30"/>
              <w:highlight w:val="none"/>
            </w:rPr>
            <w:t>供应商资格、资质性要求及相关证明材料</w:t>
          </w:r>
          <w:r>
            <w:rPr>
              <w:color w:val="auto"/>
              <w:highlight w:val="none"/>
            </w:rPr>
            <w:tab/>
          </w:r>
          <w:r>
            <w:rPr>
              <w:rFonts w:hint="eastAsia"/>
              <w:color w:val="auto"/>
              <w:highlight w:val="none"/>
              <w:lang w:val="en-US" w:eastAsia="zh-CN"/>
            </w:rPr>
            <w:t>8</w:t>
          </w:r>
          <w:r>
            <w:rPr>
              <w:rFonts w:hint="eastAsia" w:ascii="华文仿宋" w:hAnsi="华文仿宋" w:eastAsia="华文仿宋" w:cs="华文仿宋"/>
              <w:bCs/>
              <w:i w:val="0"/>
              <w:iCs w:val="0"/>
              <w:caps w:val="0"/>
              <w:color w:val="auto"/>
              <w:spacing w:val="0"/>
              <w:szCs w:val="44"/>
              <w:highlight w:val="none"/>
              <w:lang w:eastAsia="zh-CN"/>
            </w:rPr>
            <w:fldChar w:fldCharType="end"/>
          </w:r>
        </w:p>
        <w:p w14:paraId="104CF680">
          <w:pPr>
            <w:pStyle w:val="25"/>
            <w:tabs>
              <w:tab w:val="right" w:leader="dot" w:pos="8860"/>
            </w:tabs>
            <w:rPr>
              <w:rFonts w:hint="default"/>
              <w:color w:val="auto"/>
              <w:highlight w:val="none"/>
              <w:lang w:val="en-US"/>
            </w:rPr>
          </w:pPr>
          <w:r>
            <w:rPr>
              <w:rFonts w:hint="eastAsia" w:ascii="华文仿宋" w:hAnsi="华文仿宋" w:eastAsia="华文仿宋" w:cs="华文仿宋"/>
              <w:bCs/>
              <w:i w:val="0"/>
              <w:iCs w:val="0"/>
              <w:caps w:val="0"/>
              <w:color w:val="auto"/>
              <w:spacing w:val="0"/>
              <w:szCs w:val="44"/>
              <w:highlight w:val="none"/>
              <w:lang w:eastAsia="zh-CN"/>
            </w:rPr>
            <w:fldChar w:fldCharType="begin"/>
          </w:r>
          <w:r>
            <w:rPr>
              <w:rFonts w:hint="eastAsia" w:ascii="华文仿宋" w:hAnsi="华文仿宋" w:eastAsia="华文仿宋" w:cs="华文仿宋"/>
              <w:bCs/>
              <w:i w:val="0"/>
              <w:iCs w:val="0"/>
              <w:caps w:val="0"/>
              <w:color w:val="auto"/>
              <w:spacing w:val="0"/>
              <w:szCs w:val="44"/>
              <w:highlight w:val="none"/>
              <w:lang w:eastAsia="zh-CN"/>
            </w:rPr>
            <w:instrText xml:space="preserve"> HYPERLINK \l _Toc15773 </w:instrText>
          </w:r>
          <w:r>
            <w:rPr>
              <w:rFonts w:hint="eastAsia" w:ascii="华文仿宋" w:hAnsi="华文仿宋" w:eastAsia="华文仿宋" w:cs="华文仿宋"/>
              <w:bCs/>
              <w:i w:val="0"/>
              <w:iCs w:val="0"/>
              <w:caps w:val="0"/>
              <w:color w:val="auto"/>
              <w:spacing w:val="0"/>
              <w:szCs w:val="44"/>
              <w:highlight w:val="none"/>
              <w:lang w:eastAsia="zh-CN"/>
            </w:rPr>
            <w:fldChar w:fldCharType="separate"/>
          </w:r>
          <w:r>
            <w:rPr>
              <w:rFonts w:hint="eastAsia" w:ascii="仿宋" w:hAnsi="仿宋" w:eastAsia="仿宋" w:cs="仿宋"/>
              <w:bCs/>
              <w:color w:val="auto"/>
              <w:szCs w:val="30"/>
              <w:highlight w:val="none"/>
              <w:lang w:eastAsia="zh-CN"/>
            </w:rPr>
            <w:t>第四章</w:t>
          </w:r>
          <w:r>
            <w:rPr>
              <w:rFonts w:hint="eastAsia" w:ascii="仿宋" w:hAnsi="仿宋" w:eastAsia="仿宋" w:cs="仿宋"/>
              <w:bCs/>
              <w:color w:val="auto"/>
              <w:szCs w:val="30"/>
              <w:highlight w:val="none"/>
              <w:lang w:val="en-US" w:eastAsia="zh-CN"/>
            </w:rPr>
            <w:t xml:space="preserve">  </w:t>
          </w:r>
          <w:r>
            <w:rPr>
              <w:rFonts w:hint="eastAsia" w:ascii="仿宋" w:hAnsi="仿宋" w:eastAsia="仿宋" w:cs="仿宋"/>
              <w:bCs/>
              <w:color w:val="auto"/>
              <w:szCs w:val="30"/>
              <w:highlight w:val="none"/>
              <w:lang w:eastAsia="zh-CN"/>
            </w:rPr>
            <w:t>供应商符合性要求及通过标准</w:t>
          </w:r>
          <w:r>
            <w:rPr>
              <w:color w:val="auto"/>
              <w:highlight w:val="none"/>
            </w:rPr>
            <w:tab/>
          </w:r>
          <w:r>
            <w:rPr>
              <w:rFonts w:hint="eastAsia" w:ascii="华文仿宋" w:hAnsi="华文仿宋" w:eastAsia="华文仿宋" w:cs="华文仿宋"/>
              <w:bCs/>
              <w:i w:val="0"/>
              <w:iCs w:val="0"/>
              <w:caps w:val="0"/>
              <w:color w:val="auto"/>
              <w:spacing w:val="0"/>
              <w:szCs w:val="44"/>
              <w:highlight w:val="none"/>
              <w:lang w:eastAsia="zh-CN"/>
            </w:rPr>
            <w:fldChar w:fldCharType="end"/>
          </w:r>
          <w:r>
            <w:rPr>
              <w:rFonts w:hint="eastAsia" w:ascii="华文仿宋" w:hAnsi="华文仿宋" w:eastAsia="华文仿宋" w:cs="华文仿宋"/>
              <w:bCs/>
              <w:i w:val="0"/>
              <w:iCs w:val="0"/>
              <w:caps w:val="0"/>
              <w:color w:val="auto"/>
              <w:spacing w:val="0"/>
              <w:szCs w:val="44"/>
              <w:highlight w:val="none"/>
              <w:lang w:val="en-US" w:eastAsia="zh-CN"/>
            </w:rPr>
            <w:t>10</w:t>
          </w:r>
        </w:p>
        <w:p w14:paraId="2E1B85A9">
          <w:pPr>
            <w:pStyle w:val="25"/>
            <w:tabs>
              <w:tab w:val="right" w:leader="dot" w:pos="8860"/>
            </w:tabs>
            <w:rPr>
              <w:rFonts w:hint="default"/>
              <w:color w:val="auto"/>
              <w:highlight w:val="none"/>
              <w:lang w:val="en-US"/>
            </w:rPr>
          </w:pPr>
          <w:r>
            <w:rPr>
              <w:rFonts w:hint="eastAsia" w:ascii="华文仿宋" w:hAnsi="华文仿宋" w:eastAsia="华文仿宋" w:cs="华文仿宋"/>
              <w:bCs/>
              <w:i w:val="0"/>
              <w:iCs w:val="0"/>
              <w:caps w:val="0"/>
              <w:color w:val="auto"/>
              <w:spacing w:val="0"/>
              <w:szCs w:val="44"/>
              <w:highlight w:val="none"/>
              <w:lang w:eastAsia="zh-CN"/>
            </w:rPr>
            <w:fldChar w:fldCharType="begin"/>
          </w:r>
          <w:r>
            <w:rPr>
              <w:rFonts w:hint="eastAsia" w:ascii="华文仿宋" w:hAnsi="华文仿宋" w:eastAsia="华文仿宋" w:cs="华文仿宋"/>
              <w:bCs/>
              <w:i w:val="0"/>
              <w:iCs w:val="0"/>
              <w:caps w:val="0"/>
              <w:color w:val="auto"/>
              <w:spacing w:val="0"/>
              <w:szCs w:val="44"/>
              <w:highlight w:val="none"/>
              <w:lang w:eastAsia="zh-CN"/>
            </w:rPr>
            <w:instrText xml:space="preserve"> HYPERLINK \l _Toc15773 </w:instrText>
          </w:r>
          <w:r>
            <w:rPr>
              <w:rFonts w:hint="eastAsia" w:ascii="华文仿宋" w:hAnsi="华文仿宋" w:eastAsia="华文仿宋" w:cs="华文仿宋"/>
              <w:bCs/>
              <w:i w:val="0"/>
              <w:iCs w:val="0"/>
              <w:caps w:val="0"/>
              <w:color w:val="auto"/>
              <w:spacing w:val="0"/>
              <w:szCs w:val="44"/>
              <w:highlight w:val="none"/>
              <w:lang w:eastAsia="zh-CN"/>
            </w:rPr>
            <w:fldChar w:fldCharType="separate"/>
          </w:r>
          <w:r>
            <w:rPr>
              <w:rFonts w:hint="eastAsia" w:ascii="仿宋" w:hAnsi="仿宋" w:eastAsia="仿宋" w:cs="仿宋"/>
              <w:bCs/>
              <w:color w:val="auto"/>
              <w:szCs w:val="30"/>
              <w:highlight w:val="none"/>
              <w:lang w:eastAsia="zh-CN"/>
            </w:rPr>
            <w:t>第五章</w:t>
          </w:r>
          <w:r>
            <w:rPr>
              <w:rFonts w:hint="eastAsia" w:ascii="仿宋" w:hAnsi="仿宋" w:eastAsia="仿宋" w:cs="仿宋"/>
              <w:bCs/>
              <w:color w:val="auto"/>
              <w:szCs w:val="30"/>
              <w:highlight w:val="none"/>
              <w:lang w:val="en-US" w:eastAsia="zh-CN"/>
            </w:rPr>
            <w:t xml:space="preserve">  </w:t>
          </w:r>
          <w:r>
            <w:rPr>
              <w:rFonts w:hint="eastAsia" w:ascii="仿宋" w:hAnsi="仿宋" w:eastAsia="仿宋" w:cs="仿宋"/>
              <w:bCs/>
              <w:color w:val="auto"/>
              <w:szCs w:val="30"/>
              <w:highlight w:val="none"/>
            </w:rPr>
            <w:t>响应文件格式</w:t>
          </w:r>
          <w:r>
            <w:rPr>
              <w:color w:val="auto"/>
              <w:highlight w:val="none"/>
            </w:rPr>
            <w:tab/>
          </w:r>
          <w:r>
            <w:rPr>
              <w:color w:val="auto"/>
              <w:highlight w:val="none"/>
            </w:rPr>
            <w:fldChar w:fldCharType="begin"/>
          </w:r>
          <w:r>
            <w:rPr>
              <w:color w:val="auto"/>
              <w:highlight w:val="none"/>
            </w:rPr>
            <w:instrText xml:space="preserve"> PAGEREF _Toc15773 \h </w:instrText>
          </w:r>
          <w:r>
            <w:rPr>
              <w:color w:val="auto"/>
              <w:highlight w:val="none"/>
            </w:rPr>
            <w:fldChar w:fldCharType="separate"/>
          </w:r>
          <w:r>
            <w:rPr>
              <w:color w:val="auto"/>
              <w:highlight w:val="none"/>
            </w:rPr>
            <w:t>11</w:t>
          </w:r>
          <w:r>
            <w:rPr>
              <w:color w:val="auto"/>
              <w:highlight w:val="none"/>
            </w:rPr>
            <w:fldChar w:fldCharType="end"/>
          </w:r>
          <w:r>
            <w:rPr>
              <w:rFonts w:hint="eastAsia" w:ascii="华文仿宋" w:hAnsi="华文仿宋" w:eastAsia="华文仿宋" w:cs="华文仿宋"/>
              <w:bCs/>
              <w:i w:val="0"/>
              <w:iCs w:val="0"/>
              <w:caps w:val="0"/>
              <w:color w:val="auto"/>
              <w:spacing w:val="0"/>
              <w:szCs w:val="44"/>
              <w:highlight w:val="none"/>
              <w:lang w:eastAsia="zh-CN"/>
            </w:rPr>
            <w:fldChar w:fldCharType="end"/>
          </w:r>
        </w:p>
        <w:p w14:paraId="0A60DE03">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r>
            <w:rPr>
              <w:rFonts w:hint="eastAsia" w:ascii="华文仿宋" w:hAnsi="华文仿宋" w:eastAsia="华文仿宋" w:cs="华文仿宋"/>
              <w:bCs/>
              <w:i w:val="0"/>
              <w:iCs w:val="0"/>
              <w:caps w:val="0"/>
              <w:color w:val="auto"/>
              <w:spacing w:val="0"/>
              <w:szCs w:val="44"/>
              <w:highlight w:val="none"/>
              <w:lang w:eastAsia="zh-CN"/>
            </w:rPr>
            <w:fldChar w:fldCharType="end"/>
          </w:r>
        </w:p>
      </w:sdtContent>
    </w:sdt>
    <w:p w14:paraId="0CA85606">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7BD98B6E">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1F709406">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61674D24">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696B0EDE">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7CAE78A1">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26F73CB2">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771889D8">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17534E0D">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3E7BFF33">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61589DE3">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73804F39">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20D8BB87">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5E23B6F8">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716A0788">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101DD924">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388BB45F">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0035BB5D">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60272AD5">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338A0D42">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60AE00DE">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374E2A80">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22F5D767">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0B33CB97">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75E1AD70">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0D9CEA2E">
      <w:pPr>
        <w:pStyle w:val="9"/>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400" w:lineRule="exact"/>
        <w:ind w:left="0" w:firstLine="0"/>
        <w:jc w:val="center"/>
        <w:textAlignment w:val="auto"/>
        <w:rPr>
          <w:rFonts w:hint="eastAsia" w:ascii="华文仿宋" w:hAnsi="华文仿宋" w:eastAsia="华文仿宋" w:cs="华文仿宋"/>
          <w:b/>
          <w:bCs/>
          <w:i w:val="0"/>
          <w:iCs w:val="0"/>
          <w:caps w:val="0"/>
          <w:color w:val="auto"/>
          <w:spacing w:val="0"/>
          <w:sz w:val="44"/>
          <w:szCs w:val="44"/>
          <w:highlight w:val="none"/>
          <w:lang w:eastAsia="zh-CN"/>
        </w:rPr>
      </w:pPr>
    </w:p>
    <w:p w14:paraId="2A61F16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outlineLvl w:val="0"/>
        <w:rPr>
          <w:rFonts w:hint="eastAsia" w:ascii="华文仿宋" w:hAnsi="华文仿宋" w:eastAsia="华文仿宋" w:cs="华文仿宋"/>
          <w:b/>
          <w:bCs/>
          <w:color w:val="auto"/>
          <w:kern w:val="0"/>
          <w:sz w:val="32"/>
          <w:szCs w:val="32"/>
          <w:highlight w:val="none"/>
          <w:lang w:val="en-US" w:eastAsia="zh-CN" w:bidi="ar"/>
        </w:rPr>
      </w:pPr>
      <w:bookmarkStart w:id="10" w:name="_Toc29722"/>
      <w:bookmarkStart w:id="11" w:name="_Toc31628"/>
      <w:bookmarkStart w:id="12" w:name="_Toc18710"/>
      <w:bookmarkStart w:id="13" w:name="_Toc20835"/>
      <w:bookmarkStart w:id="14" w:name="_Toc26746"/>
      <w:r>
        <w:rPr>
          <w:rFonts w:hint="eastAsia" w:ascii="华文仿宋" w:hAnsi="华文仿宋" w:eastAsia="华文仿宋" w:cs="华文仿宋"/>
          <w:b/>
          <w:bCs/>
          <w:color w:val="auto"/>
          <w:kern w:val="0"/>
          <w:sz w:val="32"/>
          <w:szCs w:val="32"/>
          <w:highlight w:val="none"/>
          <w:lang w:val="en-US" w:eastAsia="zh-CN" w:bidi="ar"/>
        </w:rPr>
        <w:t>第一章   采购须知</w:t>
      </w:r>
      <w:bookmarkEnd w:id="10"/>
      <w:bookmarkEnd w:id="11"/>
      <w:bookmarkEnd w:id="12"/>
      <w:bookmarkEnd w:id="13"/>
      <w:bookmarkEnd w:id="14"/>
    </w:p>
    <w:p w14:paraId="6300EC4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kern w:val="0"/>
          <w:sz w:val="24"/>
          <w:szCs w:val="24"/>
          <w:highlight w:val="none"/>
          <w:lang w:val="en-US" w:eastAsia="zh-CN" w:bidi="ar"/>
        </w:rPr>
      </w:pPr>
    </w:p>
    <w:p w14:paraId="782FDAA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kern w:val="0"/>
          <w:sz w:val="24"/>
          <w:szCs w:val="24"/>
          <w:highlight w:val="none"/>
          <w:lang w:val="en-US" w:eastAsia="zh-CN" w:bidi="ar"/>
        </w:rPr>
      </w:pPr>
      <w:r>
        <w:rPr>
          <w:rFonts w:hint="eastAsia" w:ascii="华文仿宋" w:hAnsi="华文仿宋" w:eastAsia="华文仿宋" w:cs="华文仿宋"/>
          <w:color w:val="auto"/>
          <w:kern w:val="0"/>
          <w:sz w:val="24"/>
          <w:szCs w:val="24"/>
          <w:highlight w:val="none"/>
          <w:lang w:val="en-US" w:eastAsia="zh-CN" w:bidi="ar"/>
        </w:rPr>
        <w:t>一、项目名称：2026年度仪器设备计量检定/校准服务商</w:t>
      </w:r>
    </w:p>
    <w:p w14:paraId="41148304">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kern w:val="0"/>
          <w:sz w:val="24"/>
          <w:szCs w:val="24"/>
          <w:highlight w:val="none"/>
          <w:lang w:val="en-US" w:eastAsia="zh-CN" w:bidi="ar"/>
        </w:rPr>
      </w:pPr>
      <w:r>
        <w:rPr>
          <w:rFonts w:hint="eastAsia" w:ascii="华文仿宋" w:hAnsi="华文仿宋" w:eastAsia="华文仿宋" w:cs="华文仿宋"/>
          <w:color w:val="auto"/>
          <w:kern w:val="0"/>
          <w:sz w:val="24"/>
          <w:szCs w:val="24"/>
          <w:highlight w:val="none"/>
          <w:lang w:val="en-US" w:eastAsia="zh-CN" w:bidi="ar"/>
        </w:rPr>
        <w:t>二、预算限价：14万元，超过预算报价无效</w:t>
      </w:r>
    </w:p>
    <w:p w14:paraId="42DADD77">
      <w:pPr>
        <w:keepNext w:val="0"/>
        <w:keepLines w:val="0"/>
        <w:pageBreakBefore w:val="0"/>
        <w:widowControl/>
        <w:suppressLineNumbers w:val="0"/>
        <w:kinsoku/>
        <w:wordWrap/>
        <w:overflowPunct/>
        <w:topLinePunct w:val="0"/>
        <w:autoSpaceDE/>
        <w:autoSpaceDN/>
        <w:bidi w:val="0"/>
        <w:adjustRightInd/>
        <w:snapToGrid/>
        <w:spacing w:line="400" w:lineRule="exact"/>
        <w:jc w:val="left"/>
        <w:rPr>
          <w:rFonts w:hint="eastAsia" w:ascii="华文仿宋" w:hAnsi="华文仿宋" w:eastAsia="华文仿宋" w:cs="华文仿宋"/>
          <w:b w:val="0"/>
          <w:bCs w:val="0"/>
          <w:color w:val="auto"/>
          <w:sz w:val="24"/>
          <w:szCs w:val="24"/>
          <w:highlight w:val="none"/>
        </w:rPr>
      </w:pPr>
      <w:r>
        <w:rPr>
          <w:rFonts w:hint="eastAsia" w:ascii="华文仿宋" w:hAnsi="华文仿宋" w:eastAsia="华文仿宋" w:cs="华文仿宋"/>
          <w:i w:val="0"/>
          <w:iCs w:val="0"/>
          <w:caps w:val="0"/>
          <w:color w:val="auto"/>
          <w:spacing w:val="0"/>
          <w:sz w:val="28"/>
          <w:szCs w:val="28"/>
          <w:highlight w:val="none"/>
          <w:shd w:val="clear" w:fill="FFFFFF"/>
          <w:lang w:eastAsia="zh-CN"/>
        </w:rPr>
        <w:t>三、</w:t>
      </w:r>
      <w:r>
        <w:rPr>
          <w:rFonts w:hint="eastAsia" w:ascii="华文仿宋" w:hAnsi="华文仿宋" w:eastAsia="华文仿宋" w:cs="华文仿宋"/>
          <w:b w:val="0"/>
          <w:bCs w:val="0"/>
          <w:color w:val="auto"/>
          <w:kern w:val="0"/>
          <w:sz w:val="24"/>
          <w:szCs w:val="24"/>
          <w:highlight w:val="none"/>
          <w:lang w:val="en-US" w:eastAsia="zh-CN" w:bidi="ar"/>
        </w:rPr>
        <w:t>供应商参加本次采购活动，应当在提交响应文件前具备下列条件</w:t>
      </w:r>
    </w:p>
    <w:p w14:paraId="36EE81F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kern w:val="0"/>
          <w:sz w:val="24"/>
          <w:szCs w:val="24"/>
          <w:highlight w:val="none"/>
          <w:lang w:val="en-US" w:eastAsia="zh-CN" w:bidi="ar"/>
        </w:rPr>
        <w:t>1、满足《中华人民共和国政府采购法》第二十二条规定</w:t>
      </w:r>
    </w:p>
    <w:p w14:paraId="3B187A7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highlight w:val="none"/>
        </w:rPr>
      </w:pPr>
      <w:r>
        <w:rPr>
          <w:rFonts w:hint="eastAsia" w:ascii="华文仿宋" w:hAnsi="华文仿宋" w:eastAsia="华文仿宋" w:cs="华文仿宋"/>
          <w:color w:val="auto"/>
          <w:kern w:val="0"/>
          <w:sz w:val="24"/>
          <w:szCs w:val="24"/>
          <w:highlight w:val="none"/>
          <w:lang w:val="en-US" w:eastAsia="zh-CN" w:bidi="ar"/>
        </w:rPr>
        <w:t xml:space="preserve">（1）具有独立承担民事责任的能力； </w:t>
      </w:r>
    </w:p>
    <w:p w14:paraId="386B0AD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highlight w:val="none"/>
        </w:rPr>
      </w:pPr>
      <w:r>
        <w:rPr>
          <w:rFonts w:hint="eastAsia" w:ascii="华文仿宋" w:hAnsi="华文仿宋" w:eastAsia="华文仿宋" w:cs="华文仿宋"/>
          <w:color w:val="auto"/>
          <w:kern w:val="0"/>
          <w:sz w:val="24"/>
          <w:szCs w:val="24"/>
          <w:highlight w:val="none"/>
          <w:lang w:val="en-US" w:eastAsia="zh-CN" w:bidi="ar"/>
        </w:rPr>
        <w:t xml:space="preserve">（2）具有良好的商业信誉和健全的财务会计制度； </w:t>
      </w:r>
    </w:p>
    <w:p w14:paraId="4BE91582">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highlight w:val="none"/>
        </w:rPr>
      </w:pPr>
      <w:r>
        <w:rPr>
          <w:rFonts w:hint="eastAsia" w:ascii="华文仿宋" w:hAnsi="华文仿宋" w:eastAsia="华文仿宋" w:cs="华文仿宋"/>
          <w:color w:val="auto"/>
          <w:kern w:val="0"/>
          <w:sz w:val="24"/>
          <w:szCs w:val="24"/>
          <w:highlight w:val="none"/>
          <w:lang w:val="en-US" w:eastAsia="zh-CN" w:bidi="ar"/>
        </w:rPr>
        <w:t xml:space="preserve">（3）具有履行合同所必需的设备和专业技术能力； </w:t>
      </w:r>
    </w:p>
    <w:p w14:paraId="5D5FF97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highlight w:val="none"/>
        </w:rPr>
      </w:pPr>
      <w:r>
        <w:rPr>
          <w:rFonts w:hint="eastAsia" w:ascii="华文仿宋" w:hAnsi="华文仿宋" w:eastAsia="华文仿宋" w:cs="华文仿宋"/>
          <w:color w:val="auto"/>
          <w:kern w:val="0"/>
          <w:sz w:val="24"/>
          <w:szCs w:val="24"/>
          <w:highlight w:val="none"/>
          <w:lang w:val="en-US" w:eastAsia="zh-CN" w:bidi="ar"/>
        </w:rPr>
        <w:t xml:space="preserve">（4）具有依法缴纳税收和社会保障资金的良好记录； </w:t>
      </w:r>
    </w:p>
    <w:p w14:paraId="68F215CB">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highlight w:val="none"/>
        </w:rPr>
      </w:pPr>
      <w:r>
        <w:rPr>
          <w:rFonts w:hint="eastAsia" w:ascii="华文仿宋" w:hAnsi="华文仿宋" w:eastAsia="华文仿宋" w:cs="华文仿宋"/>
          <w:color w:val="auto"/>
          <w:kern w:val="0"/>
          <w:sz w:val="24"/>
          <w:szCs w:val="24"/>
          <w:highlight w:val="none"/>
          <w:lang w:val="en-US" w:eastAsia="zh-CN" w:bidi="ar"/>
        </w:rPr>
        <w:t xml:space="preserve">（5）参加采购活动前三年内，在经营活动中没有重大违法记录； </w:t>
      </w:r>
    </w:p>
    <w:p w14:paraId="76985DE7">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highlight w:val="none"/>
        </w:rPr>
      </w:pPr>
      <w:r>
        <w:rPr>
          <w:rFonts w:hint="eastAsia" w:ascii="华文仿宋" w:hAnsi="华文仿宋" w:eastAsia="华文仿宋" w:cs="华文仿宋"/>
          <w:color w:val="auto"/>
          <w:kern w:val="0"/>
          <w:sz w:val="24"/>
          <w:szCs w:val="24"/>
          <w:highlight w:val="none"/>
          <w:lang w:val="en-US" w:eastAsia="zh-CN" w:bidi="ar"/>
        </w:rPr>
        <w:t xml:space="preserve">（6）法律、行政法规规定的其他条件； </w:t>
      </w:r>
    </w:p>
    <w:p w14:paraId="12B309C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kern w:val="0"/>
          <w:sz w:val="24"/>
          <w:szCs w:val="24"/>
          <w:highlight w:val="none"/>
          <w:lang w:val="en-US" w:eastAsia="zh-CN" w:bidi="ar"/>
        </w:rPr>
      </w:pPr>
      <w:r>
        <w:rPr>
          <w:rFonts w:hint="eastAsia" w:ascii="华文仿宋" w:hAnsi="华文仿宋" w:eastAsia="华文仿宋" w:cs="华文仿宋"/>
          <w:color w:val="auto"/>
          <w:kern w:val="0"/>
          <w:sz w:val="24"/>
          <w:szCs w:val="24"/>
          <w:highlight w:val="none"/>
          <w:lang w:val="en-US" w:eastAsia="zh-CN" w:bidi="ar"/>
        </w:rPr>
        <w:t>2、本项目的特定要求</w:t>
      </w:r>
      <w:bookmarkStart w:id="36" w:name="_GoBack"/>
      <w:bookmarkEnd w:id="36"/>
    </w:p>
    <w:p w14:paraId="51B4B82E">
      <w:pPr>
        <w:keepNext w:val="0"/>
        <w:keepLines w:val="0"/>
        <w:pageBreakBefore w:val="0"/>
        <w:widowControl/>
        <w:suppressLineNumbers w:val="0"/>
        <w:kinsoku/>
        <w:wordWrap/>
        <w:overflowPunct/>
        <w:topLinePunct w:val="0"/>
        <w:autoSpaceDE/>
        <w:autoSpaceDN/>
        <w:bidi w:val="0"/>
        <w:adjustRightInd/>
        <w:snapToGrid/>
        <w:spacing w:line="400" w:lineRule="exact"/>
        <w:ind w:firstLine="240" w:firstLineChars="100"/>
        <w:jc w:val="left"/>
        <w:textAlignment w:val="auto"/>
        <w:rPr>
          <w:rFonts w:hint="eastAsia" w:ascii="华文仿宋" w:hAnsi="华文仿宋" w:eastAsia="华文仿宋" w:cs="华文仿宋"/>
          <w:color w:val="auto"/>
          <w:kern w:val="0"/>
          <w:sz w:val="24"/>
          <w:szCs w:val="24"/>
          <w:highlight w:val="none"/>
          <w:lang w:val="en-US" w:eastAsia="zh-CN" w:bidi="ar"/>
        </w:rPr>
      </w:pPr>
      <w:r>
        <w:rPr>
          <w:rFonts w:hint="eastAsia" w:ascii="华文仿宋" w:hAnsi="华文仿宋" w:eastAsia="华文仿宋" w:cs="华文仿宋"/>
          <w:color w:val="auto"/>
          <w:kern w:val="0"/>
          <w:sz w:val="24"/>
          <w:szCs w:val="24"/>
          <w:highlight w:val="none"/>
          <w:lang w:val="en-US" w:eastAsia="zh-CN" w:bidi="ar"/>
        </w:rPr>
        <w:t>本项目不接受联合体投标。</w:t>
      </w:r>
    </w:p>
    <w:p w14:paraId="66B33AA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kern w:val="0"/>
          <w:sz w:val="24"/>
          <w:szCs w:val="24"/>
          <w:highlight w:val="none"/>
          <w:lang w:val="en-US" w:eastAsia="zh-CN" w:bidi="ar"/>
        </w:rPr>
      </w:pPr>
      <w:r>
        <w:rPr>
          <w:rFonts w:hint="eastAsia" w:ascii="华文仿宋" w:hAnsi="华文仿宋" w:eastAsia="华文仿宋" w:cs="华文仿宋"/>
          <w:color w:val="auto"/>
          <w:kern w:val="0"/>
          <w:sz w:val="24"/>
          <w:szCs w:val="24"/>
          <w:highlight w:val="none"/>
          <w:lang w:val="en-US" w:eastAsia="zh-CN" w:bidi="ar"/>
        </w:rPr>
        <w:t>四、采购文件获取、响应文件递交及比选事宜</w:t>
      </w:r>
    </w:p>
    <w:p w14:paraId="5F9F2529">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华文仿宋" w:hAnsi="华文仿宋" w:eastAsia="华文仿宋" w:cs="华文仿宋"/>
          <w:color w:val="auto"/>
          <w:kern w:val="0"/>
          <w:sz w:val="24"/>
          <w:szCs w:val="24"/>
          <w:highlight w:val="none"/>
          <w:lang w:val="en-US" w:eastAsia="zh-CN" w:bidi="ar"/>
        </w:rPr>
      </w:pPr>
      <w:r>
        <w:rPr>
          <w:rFonts w:hint="eastAsia" w:ascii="华文仿宋" w:hAnsi="华文仿宋" w:eastAsia="华文仿宋" w:cs="华文仿宋"/>
          <w:color w:val="auto"/>
          <w:kern w:val="0"/>
          <w:sz w:val="24"/>
          <w:szCs w:val="24"/>
          <w:highlight w:val="none"/>
          <w:lang w:val="en-US" w:eastAsia="zh-CN" w:bidi="ar"/>
        </w:rPr>
        <w:t>采购文件请各供应商自行下载获取。</w:t>
      </w:r>
    </w:p>
    <w:p w14:paraId="52BC553F">
      <w:pPr>
        <w:keepNext w:val="0"/>
        <w:keepLines w:val="0"/>
        <w:pageBreakBefore w:val="0"/>
        <w:widowControl/>
        <w:suppressLineNumbers w:val="0"/>
        <w:kinsoku/>
        <w:wordWrap/>
        <w:overflowPunct/>
        <w:topLinePunct w:val="0"/>
        <w:autoSpaceDE/>
        <w:autoSpaceDN/>
        <w:bidi w:val="0"/>
        <w:adjustRightInd/>
        <w:snapToGrid/>
        <w:spacing w:line="400" w:lineRule="exact"/>
        <w:ind w:firstLine="480" w:firstLineChars="200"/>
        <w:jc w:val="left"/>
        <w:textAlignment w:val="auto"/>
        <w:rPr>
          <w:rFonts w:hint="eastAsia" w:ascii="华文仿宋" w:hAnsi="华文仿宋" w:eastAsia="华文仿宋" w:cs="华文仿宋"/>
          <w:color w:val="auto"/>
          <w:kern w:val="0"/>
          <w:sz w:val="24"/>
          <w:szCs w:val="24"/>
          <w:highlight w:val="none"/>
          <w:lang w:val="en-US" w:eastAsia="zh-CN" w:bidi="ar"/>
        </w:rPr>
      </w:pPr>
      <w:r>
        <w:rPr>
          <w:rFonts w:hint="eastAsia" w:ascii="华文仿宋" w:hAnsi="华文仿宋" w:eastAsia="华文仿宋" w:cs="华文仿宋"/>
          <w:color w:val="auto"/>
          <w:kern w:val="0"/>
          <w:sz w:val="24"/>
          <w:szCs w:val="24"/>
          <w:highlight w:val="none"/>
          <w:lang w:val="en-US" w:eastAsia="zh-CN" w:bidi="ar"/>
        </w:rPr>
        <w:t>请有意向参加征集比选的供应商于2026年6月12日17:00以前将装订成册并密封好的响应文件资料（正本1份，副本2份，正副本封面及密封袋外应标明项目名称、供应商名称、联系人及电话、日期等信息）送达到我中心211办公室(地址:乐山市市中区嘉祥路1224号 乐山市疾病预防控制中心 )，逾期送达不再受理。我中心将组织相关专业人员在公开、公平、公正的原则下，对所有报价文件进行评审比选，选出最优供应商并在中心官网发布结果公告。</w:t>
      </w:r>
    </w:p>
    <w:p w14:paraId="5C0AF755">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kern w:val="0"/>
          <w:sz w:val="24"/>
          <w:szCs w:val="24"/>
          <w:highlight w:val="none"/>
          <w:lang w:val="en-US" w:eastAsia="zh-CN" w:bidi="ar"/>
        </w:rPr>
      </w:pPr>
    </w:p>
    <w:p w14:paraId="371B1AD9">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kern w:val="0"/>
          <w:sz w:val="24"/>
          <w:szCs w:val="24"/>
          <w:highlight w:val="none"/>
          <w:lang w:val="en-US" w:eastAsia="zh-CN" w:bidi="ar"/>
        </w:rPr>
      </w:pPr>
    </w:p>
    <w:p w14:paraId="69FCD2BB">
      <w:pPr>
        <w:pStyle w:val="3"/>
        <w:outlineLvl w:val="9"/>
        <w:rPr>
          <w:rFonts w:hint="eastAsia"/>
          <w:color w:val="auto"/>
          <w:highlight w:val="none"/>
          <w:lang w:val="en-US" w:eastAsia="zh-CN"/>
        </w:rPr>
      </w:pPr>
    </w:p>
    <w:p w14:paraId="401A7188">
      <w:pPr>
        <w:rPr>
          <w:rFonts w:hint="eastAsia"/>
          <w:color w:val="auto"/>
          <w:highlight w:val="none"/>
          <w:lang w:val="en-US" w:eastAsia="zh-CN"/>
        </w:rPr>
      </w:pPr>
    </w:p>
    <w:p w14:paraId="3B594ACA">
      <w:pPr>
        <w:pStyle w:val="3"/>
        <w:rPr>
          <w:rFonts w:hint="eastAsia"/>
          <w:color w:val="auto"/>
          <w:highlight w:val="none"/>
          <w:lang w:val="en-US" w:eastAsia="zh-CN"/>
        </w:rPr>
      </w:pPr>
    </w:p>
    <w:p w14:paraId="61BC40B2">
      <w:pPr>
        <w:rPr>
          <w:rFonts w:hint="eastAsia"/>
          <w:color w:val="auto"/>
          <w:highlight w:val="none"/>
          <w:lang w:val="en-US" w:eastAsia="zh-CN"/>
        </w:rPr>
      </w:pPr>
    </w:p>
    <w:p w14:paraId="11C18E43">
      <w:pPr>
        <w:pStyle w:val="3"/>
        <w:rPr>
          <w:rFonts w:hint="eastAsia"/>
          <w:color w:val="auto"/>
          <w:highlight w:val="none"/>
          <w:lang w:val="en-US" w:eastAsia="zh-CN"/>
        </w:rPr>
      </w:pPr>
    </w:p>
    <w:p w14:paraId="2FC4BF7A">
      <w:pPr>
        <w:rPr>
          <w:rFonts w:hint="eastAsia"/>
          <w:color w:val="auto"/>
          <w:highlight w:val="none"/>
          <w:lang w:val="en-US" w:eastAsia="zh-CN"/>
        </w:rPr>
      </w:pPr>
    </w:p>
    <w:p w14:paraId="6A2F5BCD">
      <w:pPr>
        <w:bidi w:val="0"/>
        <w:rPr>
          <w:rFonts w:hint="eastAsia"/>
          <w:color w:val="auto"/>
          <w:highlight w:val="none"/>
          <w:lang w:val="en-US" w:eastAsia="zh-CN"/>
        </w:rPr>
      </w:pPr>
    </w:p>
    <w:p w14:paraId="4C49ECF3">
      <w:pPr>
        <w:bidi w:val="0"/>
        <w:rPr>
          <w:rFonts w:hint="eastAsia"/>
          <w:color w:val="auto"/>
          <w:highlight w:val="none"/>
          <w:lang w:val="en-US" w:eastAsia="zh-CN"/>
        </w:rPr>
      </w:pPr>
    </w:p>
    <w:p w14:paraId="37BD3378">
      <w:pPr>
        <w:pageBreakBefore w:val="0"/>
        <w:numPr>
          <w:ilvl w:val="0"/>
          <w:numId w:val="0"/>
        </w:numPr>
        <w:kinsoku/>
        <w:wordWrap/>
        <w:overflowPunct/>
        <w:topLinePunct w:val="0"/>
        <w:autoSpaceDE/>
        <w:autoSpaceDN/>
        <w:bidi w:val="0"/>
        <w:adjustRightInd/>
        <w:snapToGrid/>
        <w:spacing w:line="400" w:lineRule="exact"/>
        <w:ind w:leftChars="0"/>
        <w:jc w:val="center"/>
        <w:outlineLvl w:val="0"/>
        <w:rPr>
          <w:rFonts w:hint="default" w:ascii="华文仿宋" w:hAnsi="华文仿宋" w:eastAsia="华文仿宋" w:cs="华文仿宋"/>
          <w:b/>
          <w:color w:val="auto"/>
          <w:sz w:val="28"/>
          <w:szCs w:val="28"/>
          <w:highlight w:val="none"/>
          <w:lang w:val="en-US" w:eastAsia="zh-CN"/>
        </w:rPr>
      </w:pPr>
      <w:bookmarkStart w:id="15" w:name="_Toc4305"/>
      <w:bookmarkStart w:id="16" w:name="_Toc12597"/>
      <w:bookmarkStart w:id="17" w:name="_Toc28976"/>
      <w:bookmarkStart w:id="18" w:name="_Toc9608"/>
      <w:bookmarkStart w:id="19" w:name="_Toc4657"/>
      <w:r>
        <w:rPr>
          <w:rFonts w:hint="eastAsia" w:ascii="华文仿宋" w:hAnsi="华文仿宋" w:eastAsia="华文仿宋" w:cs="华文仿宋"/>
          <w:b/>
          <w:color w:val="auto"/>
          <w:sz w:val="28"/>
          <w:szCs w:val="28"/>
          <w:highlight w:val="none"/>
          <w:lang w:eastAsia="zh-CN"/>
        </w:rPr>
        <w:t>第二章</w:t>
      </w:r>
      <w:r>
        <w:rPr>
          <w:rFonts w:hint="eastAsia" w:ascii="华文仿宋" w:hAnsi="华文仿宋" w:eastAsia="华文仿宋" w:cs="华文仿宋"/>
          <w:b/>
          <w:color w:val="auto"/>
          <w:sz w:val="28"/>
          <w:szCs w:val="28"/>
          <w:highlight w:val="none"/>
          <w:lang w:val="en-US" w:eastAsia="zh-CN"/>
        </w:rPr>
        <w:t xml:space="preserve"> 采购项目技术、服务及商务要求</w:t>
      </w:r>
      <w:bookmarkEnd w:id="15"/>
      <w:bookmarkEnd w:id="16"/>
      <w:bookmarkEnd w:id="17"/>
      <w:bookmarkEnd w:id="18"/>
      <w:bookmarkEnd w:id="19"/>
    </w:p>
    <w:p w14:paraId="6B45A854">
      <w:pPr>
        <w:pStyle w:val="9"/>
        <w:keepNext w:val="0"/>
        <w:keepLines w:val="0"/>
        <w:pageBreakBefore w:val="0"/>
        <w:widowControl/>
        <w:numPr>
          <w:ilvl w:val="0"/>
          <w:numId w:val="1"/>
        </w:numPr>
        <w:suppressLineNumbers w:val="0"/>
        <w:shd w:val="clear" w:fill="FFFFFF"/>
        <w:kinsoku/>
        <w:wordWrap/>
        <w:overflowPunct/>
        <w:topLinePunct w:val="0"/>
        <w:autoSpaceDE/>
        <w:autoSpaceDN/>
        <w:bidi w:val="0"/>
        <w:adjustRightInd/>
        <w:snapToGrid/>
        <w:spacing w:beforeAutospacing="0" w:afterAutospacing="0" w:line="400" w:lineRule="exact"/>
        <w:ind w:leftChars="0" w:right="0" w:rightChars="0"/>
        <w:textAlignment w:val="auto"/>
        <w:rPr>
          <w:rFonts w:hint="eastAsia" w:ascii="华文仿宋" w:hAnsi="华文仿宋" w:eastAsia="华文仿宋" w:cs="华文仿宋"/>
          <w:b/>
          <w:bCs/>
          <w:i w:val="0"/>
          <w:iCs w:val="0"/>
          <w:caps w:val="0"/>
          <w:color w:val="auto"/>
          <w:spacing w:val="0"/>
          <w:sz w:val="24"/>
          <w:szCs w:val="24"/>
          <w:highlight w:val="none"/>
          <w:shd w:val="clear" w:fill="FFFFFF"/>
          <w:lang w:eastAsia="zh-CN"/>
        </w:rPr>
      </w:pPr>
      <w:r>
        <w:rPr>
          <w:rFonts w:hint="eastAsia" w:ascii="华文仿宋" w:hAnsi="华文仿宋" w:eastAsia="华文仿宋" w:cs="华文仿宋"/>
          <w:b/>
          <w:bCs/>
          <w:i w:val="0"/>
          <w:iCs w:val="0"/>
          <w:caps w:val="0"/>
          <w:color w:val="auto"/>
          <w:spacing w:val="0"/>
          <w:sz w:val="24"/>
          <w:szCs w:val="24"/>
          <w:highlight w:val="none"/>
          <w:shd w:val="clear" w:fill="FFFFFF"/>
          <w:lang w:eastAsia="zh-CN"/>
        </w:rPr>
        <w:t>服务清单（实质性要求）</w:t>
      </w:r>
    </w:p>
    <w:p w14:paraId="16FDB681">
      <w:pPr>
        <w:pStyle w:val="9"/>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beforeAutospacing="0" w:afterAutospacing="0" w:line="400" w:lineRule="exact"/>
        <w:ind w:right="0" w:rightChars="0"/>
        <w:jc w:val="center"/>
        <w:textAlignment w:val="auto"/>
        <w:rPr>
          <w:rFonts w:hint="eastAsia" w:ascii="华文仿宋" w:hAnsi="华文仿宋" w:eastAsia="华文仿宋" w:cs="华文仿宋"/>
          <w:b/>
          <w:bCs/>
          <w:i w:val="0"/>
          <w:iCs w:val="0"/>
          <w:caps w:val="0"/>
          <w:color w:val="auto"/>
          <w:spacing w:val="0"/>
          <w:sz w:val="24"/>
          <w:szCs w:val="24"/>
          <w:highlight w:val="none"/>
          <w:shd w:val="clear" w:fill="FFFFFF"/>
          <w:lang w:eastAsia="zh-CN"/>
        </w:rPr>
      </w:pPr>
    </w:p>
    <w:tbl>
      <w:tblPr>
        <w:tblStyle w:val="10"/>
        <w:tblW w:w="974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81"/>
        <w:gridCol w:w="1175"/>
        <w:gridCol w:w="1288"/>
        <w:gridCol w:w="1237"/>
        <w:gridCol w:w="1489"/>
        <w:gridCol w:w="370"/>
        <w:gridCol w:w="370"/>
        <w:gridCol w:w="1271"/>
        <w:gridCol w:w="1963"/>
      </w:tblGrid>
      <w:tr w14:paraId="029C2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842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0F5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仪器编号</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36D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仪器名称</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090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品牌</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EE4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型号/规格</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ECD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单位</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EBD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5E3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失效日期/二次校准</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6D6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特殊检定/校准要求</w:t>
            </w:r>
          </w:p>
        </w:tc>
      </w:tr>
      <w:tr w14:paraId="2A07F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568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976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LJK14-8</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CD1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酶标仪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27A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华卫德朗</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AA0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DR-200Bn</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3A4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F68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892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2026.11.10</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E12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7984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655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3C6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LJK112-2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320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二氧化碳培养箱</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75F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SANYO</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F69E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MCO-20AIC</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B28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D10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8FB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8BC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6B12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48A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C25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LJK112-3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69A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二氧化碳培养箱</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560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memmert</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C53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ICO150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CFA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F40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CFE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2026.11.10</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93D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F74F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2BD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007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LJK112-4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94A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二氧化碳培养箱</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1A4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memmert</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F84A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ICO150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6E1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630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3DF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2026.11.10</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D22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37FE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734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FBA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LJK38-29</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B3B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恒温培养箱</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4CE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memmert</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FE0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IF160plus</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E21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ECE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B0A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ACA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FDD7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A72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F41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LJK10-1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BAC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生物安全柜</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4F0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赛默飞</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6FC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1374</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892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ECD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1E3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2026.11.09</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C53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5E2CE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C8F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41A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LJK10-9</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33E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生物安全柜</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43D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赛默飞</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A80B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1374</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54A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525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5C6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2026.11.09</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B5F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0481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335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9E5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LJK10-4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1C2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生物安全柜</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5A7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Heal Force</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E29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HF safe-1200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35A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ED5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82B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2026.11.09</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726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EE962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C09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3C0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LJK144-1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413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超净工作台</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381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D9AB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HCB-1300VS</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ED1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8FE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722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2026.07.14</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DE8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0246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5D9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35D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LJK144-2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A7A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超净工作台</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FD2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61F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HCB-1300VS</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F78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533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D82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2026.07.14</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3B2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9988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195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0C9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LJK16-6</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195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实时荧光定量PCR仪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3F6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圣湘</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576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MA-6000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290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5AB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5CE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2026.11.09</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0D9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069C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FC9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F0A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LJK16-8</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C32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实时荧光定量PCR仪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48C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ABI</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6846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QuantStudio 5</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0A2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043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79A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2026.11.09</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A93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F1ED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601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5F8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LJK16-5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B50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实时荧光定量PCR仪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2D0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伯乐</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6D9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CFX96 DEEP WELL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68E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AC4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7CE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2026.11.09</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544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5FC8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28E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6D7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LJK16-4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2D9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实时荧光定量PCR仪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D5F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ABI</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62F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7500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E5E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98C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543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2026.11.09</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F31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3909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8E4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8FC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LJK16-3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260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实时荧光定量PCR仪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093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罗氏</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7E8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LC480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6E1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79A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8CB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5DB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10B2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6CC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C79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LJK16-7</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931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实时荧光定量PCR仪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BFA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安誉</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616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AGS8830-16</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A52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813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C29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2026.11.09</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822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4EC5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E82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E43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LJK/Q66</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70F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A7E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0AD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A65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9E1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A43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D0E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C37E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B6C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48E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LJK/Q101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B84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E93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A2A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A3A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6DE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44D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ED2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4384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E91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804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LJK/Q19</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742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4FD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BIO HT</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D54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2DD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2DD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F16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4CD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E9D2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2F2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25E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LJK/Q65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4D1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82A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0CE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0.5-10uL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5F3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EFE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6ED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82F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714F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5BA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B59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LJK/Q102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1FF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A96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BIO DL</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3BD7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30B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53B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694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A85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FE6B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274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8CB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LJK/Q103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FAB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8C6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dragon</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1D5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54D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E9D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BD8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529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EA03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0DA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E72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LJK/Q104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86C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2B0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BIO DL</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8C5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FB8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263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468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FBB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B1B2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5CD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1B2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LJK/Q105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DF0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531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BIO DL</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444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0.5-10uL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85D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59B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75D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F1B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5173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661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5CC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LJK/Q34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E38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572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Thermo</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921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73A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74A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190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E0C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F9FD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4C2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95B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LJK/Q16</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600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75A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Thermo</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C81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1A8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537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114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49F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46F7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9ED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531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LJK/Q22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AAF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1DA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BIO HT</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5CD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989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2CB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3F5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CF1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D72E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DF4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9A6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LJK/Q21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2C8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035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BIO HT</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567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647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085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788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D28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EAE4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9A5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DFE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3BF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799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BIO HT</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1082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311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C3A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285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3DD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9ABF5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BF0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4CD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LJK/Q67</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837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DF5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BF2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1-10ML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7A7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030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D24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43C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DC92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EF6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F82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LJK/Q114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12A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6DF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EBC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305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AA0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EBC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95E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C7E2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305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35E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62B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03B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dragon</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E6A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363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DE2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7A4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5AA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0DCB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8DA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B81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LJK/Q107</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186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F52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B9B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A4B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01C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370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0C2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FC92E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35D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870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AC4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9EA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Thermo</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5C4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6E8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53B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607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023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4B31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B1A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1EE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LJK/Q17</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785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2C1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BIO DL</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4FB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443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1BC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0D5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E49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A456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053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A9A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31F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69A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Thermo</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4A6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332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812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40B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0E6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B2D3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264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D32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LJK/Q124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E9E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2A2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dragon</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ED00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0.5-10uL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13B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4A6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2E0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3F7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835E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F3C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0F8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LJK/Q126</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CD5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D37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dragon</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8AF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C90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213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2AD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B30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346B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95A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41E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LJK/Q128</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09F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F0C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dragon</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9A1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0A1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691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2EF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637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41B2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76D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C9F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LJK/Q137</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798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99A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DLAB Hi</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0DB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30-300uL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F00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把</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0E2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420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17A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15F8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BBE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089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LJK/W104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A62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A7D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06CF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E7C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B07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340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034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9E9D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436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34F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LJK/W107</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7BD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B55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384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315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52B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8C5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E40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A6C4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E44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7C1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LJK/W108</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D71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F5B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8AE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C1C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9F2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EA0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2026.07.23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508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53F0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12B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62260">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BB3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80396">
            <w:pPr>
              <w:jc w:val="center"/>
              <w:rPr>
                <w:rFonts w:hint="eastAsia" w:ascii="宋体" w:hAnsi="宋体" w:eastAsia="宋体" w:cs="宋体"/>
                <w:i w:val="0"/>
                <w:iCs w:val="0"/>
                <w:color w:val="000000"/>
                <w:sz w:val="20"/>
                <w:szCs w:val="20"/>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CA99A">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DDC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767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B4B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6个月</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9BD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EEEA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D5A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4B95B">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EC0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A7827">
            <w:pPr>
              <w:jc w:val="center"/>
              <w:rPr>
                <w:rFonts w:hint="eastAsia" w:ascii="宋体" w:hAnsi="宋体" w:eastAsia="宋体" w:cs="宋体"/>
                <w:i w:val="0"/>
                <w:iCs w:val="0"/>
                <w:color w:val="000000"/>
                <w:sz w:val="20"/>
                <w:szCs w:val="20"/>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DD9C3">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E9F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78A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2C8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6个月</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1AF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A631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7A6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CB91F">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894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3D19D">
            <w:pPr>
              <w:jc w:val="center"/>
              <w:rPr>
                <w:rFonts w:hint="eastAsia" w:ascii="宋体" w:hAnsi="宋体" w:eastAsia="宋体" w:cs="宋体"/>
                <w:i w:val="0"/>
                <w:iCs w:val="0"/>
                <w:color w:val="000000"/>
                <w:sz w:val="20"/>
                <w:szCs w:val="20"/>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5D722">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2FF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B7A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B23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6个月</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863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D305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14C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A2433">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D05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90E18">
            <w:pPr>
              <w:jc w:val="center"/>
              <w:rPr>
                <w:rFonts w:hint="eastAsia" w:ascii="宋体" w:hAnsi="宋体" w:eastAsia="宋体" w:cs="宋体"/>
                <w:i w:val="0"/>
                <w:iCs w:val="0"/>
                <w:color w:val="000000"/>
                <w:sz w:val="20"/>
                <w:szCs w:val="20"/>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64406">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8D8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353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124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6个月</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6C1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B4C8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030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4E08C">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D02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172C5">
            <w:pPr>
              <w:jc w:val="center"/>
              <w:rPr>
                <w:rFonts w:hint="eastAsia" w:ascii="宋体" w:hAnsi="宋体" w:eastAsia="宋体" w:cs="宋体"/>
                <w:i w:val="0"/>
                <w:iCs w:val="0"/>
                <w:color w:val="000000"/>
                <w:sz w:val="20"/>
                <w:szCs w:val="20"/>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EA335">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B38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1DC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727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6个月</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7A3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9214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033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C1C37">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5F8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1B382">
            <w:pPr>
              <w:jc w:val="center"/>
              <w:rPr>
                <w:rFonts w:hint="eastAsia" w:ascii="宋体" w:hAnsi="宋体" w:eastAsia="宋体" w:cs="宋体"/>
                <w:i w:val="0"/>
                <w:iCs w:val="0"/>
                <w:color w:val="000000"/>
                <w:sz w:val="20"/>
                <w:szCs w:val="20"/>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02A46">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D16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591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9F5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6个月</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BC2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D4181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5FA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1CD18">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8C0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FD3DE">
            <w:pPr>
              <w:jc w:val="center"/>
              <w:rPr>
                <w:rFonts w:hint="eastAsia" w:ascii="宋体" w:hAnsi="宋体" w:eastAsia="宋体" w:cs="宋体"/>
                <w:i w:val="0"/>
                <w:iCs w:val="0"/>
                <w:color w:val="000000"/>
                <w:sz w:val="20"/>
                <w:szCs w:val="20"/>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BD7A2">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3BD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4A9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AED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6个月</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54E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1595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308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69B3D">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2C0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B87C2">
            <w:pPr>
              <w:jc w:val="center"/>
              <w:rPr>
                <w:rFonts w:hint="eastAsia" w:ascii="宋体" w:hAnsi="宋体" w:eastAsia="宋体" w:cs="宋体"/>
                <w:i w:val="0"/>
                <w:iCs w:val="0"/>
                <w:color w:val="000000"/>
                <w:sz w:val="20"/>
                <w:szCs w:val="20"/>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70C23">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4BE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1E1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CCD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6个月</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E17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1076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07A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6B7C6">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4C7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F3E42">
            <w:pPr>
              <w:jc w:val="center"/>
              <w:rPr>
                <w:rFonts w:hint="eastAsia" w:ascii="宋体" w:hAnsi="宋体" w:eastAsia="宋体" w:cs="宋体"/>
                <w:i w:val="0"/>
                <w:iCs w:val="0"/>
                <w:color w:val="000000"/>
                <w:sz w:val="20"/>
                <w:szCs w:val="20"/>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0BC3B">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5F5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BA7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0BE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6个月</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83B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D636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AC9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6FCA9">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61F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CFA75">
            <w:pPr>
              <w:jc w:val="center"/>
              <w:rPr>
                <w:rFonts w:hint="eastAsia" w:ascii="宋体" w:hAnsi="宋体" w:eastAsia="宋体" w:cs="宋体"/>
                <w:i w:val="0"/>
                <w:iCs w:val="0"/>
                <w:color w:val="000000"/>
                <w:sz w:val="20"/>
                <w:szCs w:val="20"/>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A1EF1">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6CC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EE7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AE4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6个月</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AF5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24F6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0CC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CFD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qyb3-11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BD9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703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651FF">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211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EFA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BD5E7">
            <w:pPr>
              <w:jc w:val="center"/>
              <w:rPr>
                <w:rFonts w:hint="eastAsia" w:ascii="宋体" w:hAnsi="宋体" w:eastAsia="宋体" w:cs="宋体"/>
                <w:i w:val="0"/>
                <w:iCs w:val="0"/>
                <w:color w:val="000000"/>
                <w:sz w:val="20"/>
                <w:szCs w:val="20"/>
                <w:u w:val="none"/>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9CB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8B0B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8AF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A8A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LJK37-17</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B8A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恒温水浴箱</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A70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赛默飞</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028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PRECISION CIR89</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6D5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6CC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94F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2026/11/10</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AA8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CFC4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52C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ECF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LJK37-21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D49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恒温水浴箱</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9BF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喆图</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BF4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TWS-26</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9FE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909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7DC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15A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8350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DE7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5F0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LJK24-4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33E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电导率仪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DF0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雷磁</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341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DDSJ-308A</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CFC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387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94D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2026/11/9</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35C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5808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777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79E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LJK23-5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E43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pH/离子选择电极测定仪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8DC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梅特勒</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2D2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S220-K</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F17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B58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74D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2026/11/9</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06A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7ACB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0C6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0F1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LJK23-7</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FA7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pH/离子选择电极测定仪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F4D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梅特勒</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FD0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S700-K</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C3B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2BC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30F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2026/11/9</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650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6518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296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38C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LJK23-8</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86B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pH/离子选择电极测定仪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FEB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雷磁</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389C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PHBJ-261L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4E5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D0F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469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26A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6497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90C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166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LJK91-2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0B9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原子荧光光度计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53D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吉天</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AC9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AFS9230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4B3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F68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F35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2026/11/9</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161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C350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210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C4F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LJK31-9</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799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紫外/可见分光光度计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449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仪电</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D8E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L5</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F47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8BB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FD6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2026/11/9</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C52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3DDF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E4D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A2C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LJK31-5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A72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紫外/可见分光光度计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A52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菁华</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AE8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723</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D0A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11F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D60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2026/11/9</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E72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5FEF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7F1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7DF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LJK31-7</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6B0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紫外/可见分光光度计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43A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普析</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2FE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T6新世纪</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8E3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A05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22C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2026/11/9</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5B0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E36E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0D0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3FE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LJK31-10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39A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紫外/可见分光光度计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FE4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普析</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7BA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T6新悦</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55E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5D5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AAF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848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FCAF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4B3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810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LJK131-1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2B9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液相色谱-质谱联用仪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CB7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Waters</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ED0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TQ-S Micro</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E21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B02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629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2026/11/12</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293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需同时检定ESI+和ESI-</w:t>
            </w:r>
          </w:p>
        </w:tc>
      </w:tr>
      <w:tr w14:paraId="55EBF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7B4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CBC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LJK134-1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3F6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电感耦合等离子体质谱仪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35B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安捷伦</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B29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7800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269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73E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73C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72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804A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48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533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20B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LJK150-1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5FF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液相色谱-电感耦合等离子体质谱仪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08C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赛默飞</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3C2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Vanquish-ICAP RQ</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082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A44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B55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2026/11/12</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D40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7FCF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D14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49F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LJK141-1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542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全自动尿碘检测装置</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669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三凯</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6C95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SNK-700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E41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C72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9ED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2026/12/5</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00A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9740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567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44C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LJK154-1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B94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高锰酸盐指数分析仪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9E2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德合创睿</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B61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Icr1300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A42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846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E08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D2E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B2A9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38F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468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LJK106-2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3B3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散射式浊度仪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2C4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HACH</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80CF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2100AN</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5BA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0C5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22A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A76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A5DB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A76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CA9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LJK20-3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EAE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马弗炉</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00E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CARBOLITE</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F19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RWF-1200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328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EB5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EEA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2026/11/9</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A25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F8B2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E64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B6E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LJK11-10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573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干烤灭菌器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E4E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森信</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665C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DGG-9070B</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166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1A8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83B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2026/11/9</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DD1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D13E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410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AE0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LJK20-5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962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马弗炉</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A4B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纳博热</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2F57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B180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47C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237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660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2026/11/9</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902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168B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639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5FC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LJK40-8</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9EB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恒温干燥箱</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B37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赛默飞</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0DAB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OMS180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B2F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E56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A95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2026/11/9</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7AF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E1F2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BE4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B44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LJK40-11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403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恒温干燥箱</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2F2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赛默飞</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C1D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OMS180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7D0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8E0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A88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342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9915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45E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47B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LJK40-12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ABF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恒温干燥箱</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DB2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赛默飞</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CB1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OMS180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3B4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21F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D66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4EF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B8B2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2ED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D20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LJK7-11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789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1/万电子天平</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3AE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梅特勒</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ACF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ME204E</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701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003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7F4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2026/11/9</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B39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8E3C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53A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E37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LJK7-12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D36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1/千电子天平</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659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梅特勒</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402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mL503</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287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E67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7B9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2026/11/9</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293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92EA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75B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8E1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LJK7-13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424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1/10万电子天平</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376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梅特勒</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F675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xpE205DR</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CCD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D8D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1A9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2026/11/9</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5A5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B7D8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FA0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40F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LJK7-3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694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1/千电子天平</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A47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赛多利斯</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86B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CP323S</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023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DB6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E16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2026/11/9</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A45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A047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B73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48F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LJK7-7</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1A1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1/百电子天平</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A96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赛多利斯</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407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BSA4202S-CW(24892390)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D83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E18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80E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2026/11/9</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893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D3FC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E0D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C10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LJK7-8</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289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1/百电子天平</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E98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赛多利斯</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64CB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BSA4202S-CW(24892392)</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DFF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7BE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E07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F6C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6ED7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BFA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CC2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7A8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39F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Biohit</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F50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C82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A6E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3A3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FBE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C3A8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AB7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81E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LJK/Q42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895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BAB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Rainin</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82EE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F46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E3F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36E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65F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E15F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3F2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F0D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LJK/Q43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65B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878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Rainin</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27D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D93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F11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AD4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936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1627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C6C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3CF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LJK/Q44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86E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D47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Drogon</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F6DF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2CC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91E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99F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F65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7483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B6F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FAF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LJK/Q45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B49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1AC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Drogon</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0FB3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A73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3E3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894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2026/12/15</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509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FDAD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968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1AB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LJK/Q47</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816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FBD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Rainin</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036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3B4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65F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CA4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DB3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CB5F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297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91D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LJK/Q49</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A2E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74D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Genex Beta</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087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5F8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489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B4E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2026/12/15</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DB1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B99D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BC1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6C7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LJK/Q50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804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8D5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Drogon</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788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617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72B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96D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5BB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6681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404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09F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LJK/Q7</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749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E2A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Biohit</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059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AF7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EB9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02F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B39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161C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CC6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E1C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LJK/Q8</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588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F36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Genex Beta</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5ABE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07C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CE4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A28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96C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94D6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5FF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936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LJK/Q89</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B67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913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Drogon</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B05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EB7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34F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574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C88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1573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DE9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361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7CC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064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Drogon</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2E9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621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5BE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CA1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D63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9E87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0BD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718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07E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454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Drogon</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19EA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473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605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A12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CDC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F733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EB4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A91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LJK/Q51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E60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DFC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452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0.5-10uL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1E2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91A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EC2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797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025A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F87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AE9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LJK/Q52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9D5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BB8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079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1C4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5B6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8D4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2026/12/15</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260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2B3F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C67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625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LJK/Q53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3F9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B01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C09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71C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F3A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AF8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2026/12/15</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9A3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500B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653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523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LJK/Q56</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7DA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2AB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3906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1-10mL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435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603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9AE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2026/12/15</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7BF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6DD3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2D9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E04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LJK/Q69</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ACF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96E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A98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C0B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D31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A58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310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F0A2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664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91D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LJK/Q70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1CD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B60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4086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899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A63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C69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188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1E07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0EC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8F4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LJK/Q71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CA7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989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E9A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EF2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38C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CF4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1D2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900C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10B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3B3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LJK/Q72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894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3D6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1ADA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0.5-5ml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E42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2C4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DCB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C4D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8026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3C9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804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LJK/Q73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F14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B28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D15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0.5-5ml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041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B3B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A93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3D5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9E77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946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B4B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LJK/Q74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428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F4A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9AE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0.5-5ml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586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0BE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323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CA1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8E62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37D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E8C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LJK/Q75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1C8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241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13C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0.5-5ml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6EB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907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809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380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F17E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020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44A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LJK/Q76</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F18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D50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EB8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0.5-5ml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387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8AB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8BE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F8D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8EE8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1B8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174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LJK/Q77</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FD7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62B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7B5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1-10mL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5F5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33E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0F2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256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5F01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1AA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64B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LJK/Q79</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D97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9BD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5D0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1-10mL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A55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03D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DCC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03D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D188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D67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14B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LJK/Q80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0AA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F68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A605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1-10mL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E15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9F9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D98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175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CFF1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0D9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E68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LJK/Q81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160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F7C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EC0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1-10mL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A15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623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760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3D8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A4576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8CF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6A5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LJK/Q131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E34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556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706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0.5-10uL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B54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078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B1F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F70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80EC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27B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7FB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LJK/Q132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EB0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D8C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30C1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160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A3A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1BB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6BA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7E9D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F8E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991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LJK/Q133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F47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047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0DE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C37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47C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360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D2E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586B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1FE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954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LJK/Q134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1D0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D74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BE3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7DA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648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F1F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2026/12/15</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68F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04C6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01A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82A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LJK/Q145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03B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824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IKA</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1159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0.5-10uL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998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B86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847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63C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72A0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181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533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LJK/Q146</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9E2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642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EF6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0.5-5ml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018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A03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1EA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6B7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1866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9FC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BF7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LJK/Q147</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B05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E26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926C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0.5-5ml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845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E7A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0D3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E92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7655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795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069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LJK/Q148</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1DC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E1B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13B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0.5-5ml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FA8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D7F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DEB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314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4947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DAC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12B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LJK/Q149</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E3E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4FA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C21B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421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244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471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535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81B9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534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9B0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LJK/Q150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043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798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1F0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25B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A42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DCE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196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6340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663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4DF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LJK/Q151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D4F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E08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602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DD0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46E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312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31F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BBC0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38E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09E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LJK/Q152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3DC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FC1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790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1-10mL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E6A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DEC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626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AE3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6BE5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B60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BD7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LJK/Q153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EC2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37F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636B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1-10mL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569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44F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D3B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BF6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AF31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6ED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46C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LJK/Q154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DBE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422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3ACA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1-10mL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3A3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688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F15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8B3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CDA0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A0E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C34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LJK/Q156</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C07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098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054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94F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2C7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37C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3CC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16ED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C33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1BD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LJK/Q157</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D02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F51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IKA</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AA5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0.5-10uL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20B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1D7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863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7F1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EB30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3B1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544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LJK/Q158</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E04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CCD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Genex Beta</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00D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E46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E8C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66B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AB4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277D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CD6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B89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LJK/Q82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A22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瓶口分配器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CB3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赫施曼</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5119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2-10mL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C8E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96D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D93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90C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E2D4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B96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C87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LJK/Q83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7E5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瓶口分配器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D80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赫施曼</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79A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2-10mL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0DE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687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806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2026/11/18</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300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447E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6E5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D00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LJK/Q84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56B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瓶口分配器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E6B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赫施曼</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9469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2-10mL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7FC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AEC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80E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D7B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0400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BA4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F0D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LJK/Q85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D8E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瓶口分配器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3FF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赫施曼</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491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2-10mL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E35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22A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869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9EE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0541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4DA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44D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LJK/Q87</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053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瓶口分配器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460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赫施曼</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DB36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10-60mL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2B2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D48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32A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2026/11/18</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5DD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D0F0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74F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A14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LJK/Q88</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02C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瓶口分配器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BA6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赫施曼</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EB5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10-60mL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0A1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717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CCC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F9B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30EA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0F1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4EF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LJK/W111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81C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A74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588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D7C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82C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A39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DC1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812E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AA8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7E5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LJK/W117</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615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9BF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6D23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6CE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463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353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E9D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0978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0D5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EA0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LJK/W113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AA2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CD6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580F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935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BAF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DA8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A30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88A5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041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685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LJK/W118</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99B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558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ED3A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51A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760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3DA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4A4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4E33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997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3AB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LJK/W114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57E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EB4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7661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291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57F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401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DB8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5722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4C6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765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LJK/W109</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4C3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FDE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7896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5B6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43D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024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C60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01EA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1A8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F78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LJK/W120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AEA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26D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352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86F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AD5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E98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92A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0773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6F6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912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LJK/W116</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1F0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81F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85FB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49A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041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B7F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C98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02CA3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3E5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33B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LJK/W119</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EA4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212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98C0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039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1A6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799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B66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454D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6B0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E15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LJK/W40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E25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棒式温度计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7BB1D">
            <w:pPr>
              <w:jc w:val="center"/>
              <w:rPr>
                <w:rFonts w:hint="eastAsia" w:ascii="宋体" w:hAnsi="宋体" w:eastAsia="宋体" w:cs="宋体"/>
                <w:i w:val="0"/>
                <w:iCs w:val="0"/>
                <w:color w:val="000000"/>
                <w:sz w:val="20"/>
                <w:szCs w:val="20"/>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CBD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0℃-360℃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A96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020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4C3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8CE7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需同时检定240℃和250℃</w:t>
            </w:r>
          </w:p>
        </w:tc>
      </w:tr>
      <w:tr w14:paraId="2F26E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210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372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LJK/W41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02E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棒式温度计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B9091">
            <w:pPr>
              <w:jc w:val="center"/>
              <w:rPr>
                <w:rFonts w:hint="eastAsia" w:ascii="宋体" w:hAnsi="宋体" w:eastAsia="宋体" w:cs="宋体"/>
                <w:i w:val="0"/>
                <w:iCs w:val="0"/>
                <w:color w:val="000000"/>
                <w:sz w:val="20"/>
                <w:szCs w:val="20"/>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A40B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0℃-360℃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9A6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E5E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4BD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C85A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需同时检定240℃和250℃</w:t>
            </w:r>
          </w:p>
        </w:tc>
      </w:tr>
      <w:tr w14:paraId="069BA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E99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880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LJK/W49</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CAF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棒式温度计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CE053">
            <w:pPr>
              <w:jc w:val="center"/>
              <w:rPr>
                <w:rFonts w:hint="eastAsia" w:ascii="宋体" w:hAnsi="宋体" w:eastAsia="宋体" w:cs="宋体"/>
                <w:i w:val="0"/>
                <w:iCs w:val="0"/>
                <w:color w:val="000000"/>
                <w:sz w:val="20"/>
                <w:szCs w:val="20"/>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FC39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0℃-360℃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3EC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631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336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2026/12/4</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7F0A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需同时检定240℃和250℃</w:t>
            </w:r>
          </w:p>
        </w:tc>
      </w:tr>
      <w:tr w14:paraId="0E7D8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09F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B25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LJK/W50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997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棒式温度计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C2A41">
            <w:pPr>
              <w:jc w:val="center"/>
              <w:rPr>
                <w:rFonts w:hint="eastAsia" w:ascii="宋体" w:hAnsi="宋体" w:eastAsia="宋体" w:cs="宋体"/>
                <w:i w:val="0"/>
                <w:iCs w:val="0"/>
                <w:color w:val="000000"/>
                <w:sz w:val="20"/>
                <w:szCs w:val="20"/>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127F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0℃-360℃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598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E08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88D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2026/12/4</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040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需同时检定240℃和250℃</w:t>
            </w:r>
          </w:p>
        </w:tc>
      </w:tr>
      <w:tr w14:paraId="10532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26C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9DB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LJK30-26</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63F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生物显微镜</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147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精诚仪器</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81C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XSZ-107</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882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F10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EBFB2">
            <w:pPr>
              <w:jc w:val="center"/>
              <w:rPr>
                <w:rFonts w:hint="eastAsia" w:ascii="宋体" w:hAnsi="宋体" w:eastAsia="宋体" w:cs="宋体"/>
                <w:i w:val="0"/>
                <w:iCs w:val="0"/>
                <w:color w:val="000000"/>
                <w:sz w:val="20"/>
                <w:szCs w:val="20"/>
                <w:u w:val="none"/>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E26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5903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C02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FBA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qyb4-1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617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6DA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81E6F">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D2F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71B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CA1EF">
            <w:pPr>
              <w:jc w:val="center"/>
              <w:rPr>
                <w:rFonts w:hint="eastAsia" w:ascii="宋体" w:hAnsi="宋体" w:eastAsia="宋体" w:cs="宋体"/>
                <w:i w:val="0"/>
                <w:iCs w:val="0"/>
                <w:color w:val="000000"/>
                <w:sz w:val="20"/>
                <w:szCs w:val="20"/>
                <w:u w:val="none"/>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2E1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8582C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E0D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308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qyb5-1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A32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8EC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33ADA">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98C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B9F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598B2">
            <w:pPr>
              <w:jc w:val="center"/>
              <w:rPr>
                <w:rFonts w:hint="eastAsia" w:ascii="宋体" w:hAnsi="宋体" w:eastAsia="宋体" w:cs="宋体"/>
                <w:i w:val="0"/>
                <w:iCs w:val="0"/>
                <w:color w:val="000000"/>
                <w:sz w:val="20"/>
                <w:szCs w:val="20"/>
                <w:u w:val="none"/>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917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DD7A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98E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812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qyb5-2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884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527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DE565">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804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C3F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BA704">
            <w:pPr>
              <w:jc w:val="center"/>
              <w:rPr>
                <w:rFonts w:hint="eastAsia" w:ascii="宋体" w:hAnsi="宋体" w:eastAsia="宋体" w:cs="宋体"/>
                <w:i w:val="0"/>
                <w:iCs w:val="0"/>
                <w:color w:val="000000"/>
                <w:sz w:val="20"/>
                <w:szCs w:val="20"/>
                <w:u w:val="none"/>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71E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306E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94F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1E3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qyb5-3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F33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766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0A8CB">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7DE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6EA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2F0B4">
            <w:pPr>
              <w:jc w:val="center"/>
              <w:rPr>
                <w:rFonts w:hint="eastAsia" w:ascii="宋体" w:hAnsi="宋体" w:eastAsia="宋体" w:cs="宋体"/>
                <w:i w:val="0"/>
                <w:iCs w:val="0"/>
                <w:color w:val="000000"/>
                <w:sz w:val="20"/>
                <w:szCs w:val="20"/>
                <w:u w:val="none"/>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27A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7B2F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40F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0EA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qyb5-4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801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361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0582D">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A3A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333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589E4">
            <w:pPr>
              <w:jc w:val="center"/>
              <w:rPr>
                <w:rFonts w:hint="eastAsia" w:ascii="宋体" w:hAnsi="宋体" w:eastAsia="宋体" w:cs="宋体"/>
                <w:i w:val="0"/>
                <w:iCs w:val="0"/>
                <w:color w:val="000000"/>
                <w:sz w:val="20"/>
                <w:szCs w:val="20"/>
                <w:u w:val="none"/>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DF3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A531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A41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842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qyb5-5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BF5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1EE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9291C">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1A3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7EC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F1E47">
            <w:pPr>
              <w:jc w:val="center"/>
              <w:rPr>
                <w:rFonts w:hint="eastAsia" w:ascii="宋体" w:hAnsi="宋体" w:eastAsia="宋体" w:cs="宋体"/>
                <w:i w:val="0"/>
                <w:iCs w:val="0"/>
                <w:color w:val="000000"/>
                <w:sz w:val="20"/>
                <w:szCs w:val="20"/>
                <w:u w:val="none"/>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EA8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59FE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490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438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qyb5-6</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485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88D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979A2">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0A8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8A6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196C3">
            <w:pPr>
              <w:jc w:val="center"/>
              <w:rPr>
                <w:rFonts w:hint="eastAsia" w:ascii="宋体" w:hAnsi="宋体" w:eastAsia="宋体" w:cs="宋体"/>
                <w:i w:val="0"/>
                <w:iCs w:val="0"/>
                <w:color w:val="000000"/>
                <w:sz w:val="20"/>
                <w:szCs w:val="20"/>
                <w:u w:val="none"/>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7EA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49F0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44F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77E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qyb5-7</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E43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4DD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20DB7">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16B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FC6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11C2B">
            <w:pPr>
              <w:jc w:val="center"/>
              <w:rPr>
                <w:rFonts w:hint="eastAsia" w:ascii="宋体" w:hAnsi="宋体" w:eastAsia="宋体" w:cs="宋体"/>
                <w:i w:val="0"/>
                <w:iCs w:val="0"/>
                <w:color w:val="000000"/>
                <w:sz w:val="20"/>
                <w:szCs w:val="20"/>
                <w:u w:val="none"/>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0CC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44EA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A46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AC4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qyb5-8</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25A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94A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BD796">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B6A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FE7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3F927">
            <w:pPr>
              <w:jc w:val="center"/>
              <w:rPr>
                <w:rFonts w:hint="eastAsia" w:ascii="宋体" w:hAnsi="宋体" w:eastAsia="宋体" w:cs="宋体"/>
                <w:i w:val="0"/>
                <w:iCs w:val="0"/>
                <w:color w:val="000000"/>
                <w:sz w:val="20"/>
                <w:szCs w:val="20"/>
                <w:u w:val="none"/>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CD3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4EEB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56F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28B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qyb5-9</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152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1D5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F8C5C">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E22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9D6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139F9">
            <w:pPr>
              <w:jc w:val="center"/>
              <w:rPr>
                <w:rFonts w:hint="eastAsia" w:ascii="宋体" w:hAnsi="宋体" w:eastAsia="宋体" w:cs="宋体"/>
                <w:i w:val="0"/>
                <w:iCs w:val="0"/>
                <w:color w:val="000000"/>
                <w:sz w:val="20"/>
                <w:szCs w:val="20"/>
                <w:u w:val="none"/>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413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D7A6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6DE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C99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qyb5-10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C7E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B71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4A283">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6AE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660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E3D4C">
            <w:pPr>
              <w:jc w:val="center"/>
              <w:rPr>
                <w:rFonts w:hint="eastAsia" w:ascii="宋体" w:hAnsi="宋体" w:eastAsia="宋体" w:cs="宋体"/>
                <w:i w:val="0"/>
                <w:iCs w:val="0"/>
                <w:color w:val="000000"/>
                <w:sz w:val="20"/>
                <w:szCs w:val="20"/>
                <w:u w:val="none"/>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2BA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2030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A1D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DD6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qyb5-11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95C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8DE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516E3">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18A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6C2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EDDD4">
            <w:pPr>
              <w:jc w:val="center"/>
              <w:rPr>
                <w:rFonts w:hint="eastAsia" w:ascii="宋体" w:hAnsi="宋体" w:eastAsia="宋体" w:cs="宋体"/>
                <w:i w:val="0"/>
                <w:iCs w:val="0"/>
                <w:color w:val="000000"/>
                <w:sz w:val="20"/>
                <w:szCs w:val="20"/>
                <w:u w:val="none"/>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3F4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31B9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6F4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F04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qyb5-12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4FA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25B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6D82D">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0D1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CDC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45E45">
            <w:pPr>
              <w:jc w:val="center"/>
              <w:rPr>
                <w:rFonts w:hint="eastAsia" w:ascii="宋体" w:hAnsi="宋体" w:eastAsia="宋体" w:cs="宋体"/>
                <w:i w:val="0"/>
                <w:iCs w:val="0"/>
                <w:color w:val="000000"/>
                <w:sz w:val="20"/>
                <w:szCs w:val="20"/>
                <w:u w:val="none"/>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7AC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45D0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6DE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311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qyb5-13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A42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4DB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98711">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074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CE0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CEE00">
            <w:pPr>
              <w:jc w:val="center"/>
              <w:rPr>
                <w:rFonts w:hint="eastAsia" w:ascii="宋体" w:hAnsi="宋体" w:eastAsia="宋体" w:cs="宋体"/>
                <w:i w:val="0"/>
                <w:iCs w:val="0"/>
                <w:color w:val="000000"/>
                <w:sz w:val="20"/>
                <w:szCs w:val="20"/>
                <w:u w:val="none"/>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902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D244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912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229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qyb5-14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319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气压表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6AE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0AA64">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B05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22D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0F3CC">
            <w:pPr>
              <w:jc w:val="center"/>
              <w:rPr>
                <w:rFonts w:hint="eastAsia" w:ascii="宋体" w:hAnsi="宋体" w:eastAsia="宋体" w:cs="宋体"/>
                <w:i w:val="0"/>
                <w:iCs w:val="0"/>
                <w:color w:val="000000"/>
                <w:sz w:val="20"/>
                <w:szCs w:val="20"/>
                <w:u w:val="none"/>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AB0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48A5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DE1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70C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bj5-1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6CB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气体泄漏报警装置</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597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D5B4C">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A55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DB8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957BA">
            <w:pPr>
              <w:jc w:val="center"/>
              <w:rPr>
                <w:rFonts w:hint="eastAsia" w:ascii="宋体" w:hAnsi="宋体" w:eastAsia="宋体" w:cs="宋体"/>
                <w:i w:val="0"/>
                <w:iCs w:val="0"/>
                <w:color w:val="000000"/>
                <w:sz w:val="20"/>
                <w:szCs w:val="20"/>
                <w:u w:val="none"/>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245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BADDD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ABB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3E7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bj5-2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646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气体泄漏报警装置</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C81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5004F">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702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AF3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B11AD">
            <w:pPr>
              <w:jc w:val="center"/>
              <w:rPr>
                <w:rFonts w:hint="eastAsia" w:ascii="宋体" w:hAnsi="宋体" w:eastAsia="宋体" w:cs="宋体"/>
                <w:i w:val="0"/>
                <w:iCs w:val="0"/>
                <w:color w:val="000000"/>
                <w:sz w:val="20"/>
                <w:szCs w:val="20"/>
                <w:u w:val="none"/>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23B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E218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7CD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AE6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bj5-3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362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气体泄漏报警装置</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EC1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集中供气配套设备</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D8FC4">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4FC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61B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31E47">
            <w:pPr>
              <w:jc w:val="center"/>
              <w:rPr>
                <w:rFonts w:hint="eastAsia" w:ascii="宋体" w:hAnsi="宋体" w:eastAsia="宋体" w:cs="宋体"/>
                <w:i w:val="0"/>
                <w:iCs w:val="0"/>
                <w:color w:val="000000"/>
                <w:sz w:val="20"/>
                <w:szCs w:val="20"/>
                <w:u w:val="none"/>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217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A981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3D9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0BD17">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7A6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气质联用仪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75D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赛默飞</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37D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Trace1610/ISQ7610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729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BEF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4ADE0">
            <w:pPr>
              <w:jc w:val="center"/>
              <w:rPr>
                <w:rFonts w:hint="eastAsia" w:ascii="宋体" w:hAnsi="宋体" w:eastAsia="宋体" w:cs="宋体"/>
                <w:i w:val="0"/>
                <w:iCs w:val="0"/>
                <w:color w:val="000000"/>
                <w:sz w:val="20"/>
                <w:szCs w:val="20"/>
                <w:u w:val="none"/>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118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3FCF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535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13AF6">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CD8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电感耦合等离子体光谱仪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050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赛默飞</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35D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ICAP PRO X</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2D4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B25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74EE9">
            <w:pPr>
              <w:jc w:val="center"/>
              <w:rPr>
                <w:rFonts w:hint="eastAsia" w:ascii="宋体" w:hAnsi="宋体" w:eastAsia="宋体" w:cs="宋体"/>
                <w:i w:val="0"/>
                <w:iCs w:val="0"/>
                <w:color w:val="000000"/>
                <w:sz w:val="20"/>
                <w:szCs w:val="20"/>
                <w:u w:val="none"/>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BB2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BC04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ACE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F5DF9">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4F1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气相色谱仪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41B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赛默飞</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5AB9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Trace 1610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348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DC7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2FB43">
            <w:pPr>
              <w:jc w:val="center"/>
              <w:rPr>
                <w:rFonts w:hint="eastAsia" w:ascii="宋体" w:hAnsi="宋体" w:eastAsia="宋体" w:cs="宋体"/>
                <w:i w:val="0"/>
                <w:iCs w:val="0"/>
                <w:color w:val="000000"/>
                <w:sz w:val="20"/>
                <w:szCs w:val="20"/>
                <w:u w:val="none"/>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26A8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需同时检定FID、ECD、FPD</w:t>
            </w:r>
          </w:p>
        </w:tc>
      </w:tr>
      <w:tr w14:paraId="502F2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2CA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3C8AB">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35C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密度计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F1774">
            <w:pPr>
              <w:jc w:val="center"/>
              <w:rPr>
                <w:rFonts w:hint="eastAsia" w:ascii="宋体" w:hAnsi="宋体" w:eastAsia="宋体" w:cs="宋体"/>
                <w:i w:val="0"/>
                <w:iCs w:val="0"/>
                <w:color w:val="000000"/>
                <w:sz w:val="20"/>
                <w:szCs w:val="20"/>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7EC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YT-ZG04</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B12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D9C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7FEFD">
            <w:pPr>
              <w:jc w:val="center"/>
              <w:rPr>
                <w:rFonts w:hint="eastAsia" w:ascii="宋体" w:hAnsi="宋体" w:eastAsia="宋体" w:cs="宋体"/>
                <w:i w:val="0"/>
                <w:iCs w:val="0"/>
                <w:color w:val="000000"/>
                <w:sz w:val="20"/>
                <w:szCs w:val="20"/>
                <w:u w:val="none"/>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69A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0C9A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82E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E2958">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493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9A6EA">
            <w:pPr>
              <w:jc w:val="center"/>
              <w:rPr>
                <w:rFonts w:hint="eastAsia" w:ascii="宋体" w:hAnsi="宋体" w:eastAsia="宋体" w:cs="宋体"/>
                <w:i w:val="0"/>
                <w:iCs w:val="0"/>
                <w:color w:val="000000"/>
                <w:sz w:val="20"/>
                <w:szCs w:val="20"/>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32F8A">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908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1DA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CAA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2026.1.15</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19E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每6个月检定1次</w:t>
            </w:r>
          </w:p>
        </w:tc>
      </w:tr>
      <w:tr w14:paraId="57DB7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25C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E4567">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A00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FC504">
            <w:pPr>
              <w:jc w:val="center"/>
              <w:rPr>
                <w:rFonts w:hint="eastAsia" w:ascii="宋体" w:hAnsi="宋体" w:eastAsia="宋体" w:cs="宋体"/>
                <w:i w:val="0"/>
                <w:iCs w:val="0"/>
                <w:color w:val="000000"/>
                <w:sz w:val="20"/>
                <w:szCs w:val="20"/>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BAE49">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941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65E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214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2026.1.15</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CE4D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每6个月检定1次</w:t>
            </w:r>
          </w:p>
        </w:tc>
      </w:tr>
      <w:tr w14:paraId="54FFC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208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6BF63">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D3D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274BA">
            <w:pPr>
              <w:jc w:val="center"/>
              <w:rPr>
                <w:rFonts w:hint="eastAsia" w:ascii="宋体" w:hAnsi="宋体" w:eastAsia="宋体" w:cs="宋体"/>
                <w:i w:val="0"/>
                <w:iCs w:val="0"/>
                <w:color w:val="000000"/>
                <w:sz w:val="20"/>
                <w:szCs w:val="20"/>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FEEEE">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E7F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223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937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2026.1.15</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4ED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每6个月检定1次</w:t>
            </w:r>
          </w:p>
        </w:tc>
      </w:tr>
      <w:tr w14:paraId="159DB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709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80A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LJK38-14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591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恒温培养箱</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424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环凯</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5278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HKP-9172A</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79C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C6F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BCC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2025.11.11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C77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C019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0B7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3D0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LJK38-26</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EFB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恒温培养箱</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D22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环凯</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CBED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HKP-9172A</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27D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D11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D99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2025.11.11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9B3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6562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AE8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A38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LJK10-14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BF6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生物安全柜</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8FA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青岛海尔</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40E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HR1500-IIA2</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F67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D4F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F84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2025.11.11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9C7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745E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94B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59A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96143630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8ED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42C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596A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4A3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393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EAD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B8B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2DE1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940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688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96143708</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C09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DDB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28C7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94C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FF9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3E4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783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F69D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2BE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110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96143653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CF6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B32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4AE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3FE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63E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F9A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3BF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80ED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522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D19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90143627</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7B3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320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5DA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B78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EBE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0A9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C6B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5E9D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180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207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LJK16-9</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B19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PCR扩增仪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A44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东胜</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29A2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ETC811  PLUS</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5D1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8CC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889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2025.11.11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B9B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4AA7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532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B40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LJK16-1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D7A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PCR扩增仪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EA2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BIORAD</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C34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PTC-200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DD1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E53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9AC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2025.11.11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D4A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4AD8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BB2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632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90143623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563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D0D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61ED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559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145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468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055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2548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5E5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B70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LJK35-40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30E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普通离心机</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AA8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安徽嘉文</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4B1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JW-1044</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E9F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3FB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1E2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2025.11.11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E4C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DE2F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69A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5F7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LJK/Q135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C18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连续分配移液器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D21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大龙兴创</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F4B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YQ254AM0000676</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B6D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A9E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AFD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F48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415B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E32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1B9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LJK37-22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58C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电热恒温水浴锅</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AB5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上海跃进</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4D5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HSY-12</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067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228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DB1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142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20D0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15F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143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LJK37-23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98D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恒温水浴箱</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B05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福州泰美</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5A9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BHS-1</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B3A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E3D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9F7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F72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231A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856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B52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LJK16-12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887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实时荧光定量PCR仪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B63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雅睿生物</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42E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MA-6000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BFD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8B3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C06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E6F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27E1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ECB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7CF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LJK7-10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118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电子天平</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673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SARTORIUS</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F919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BT42025-cw</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974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696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483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2025.11.11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40C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19FC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3C2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A66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LJK38-13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253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恒温培养箱</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83F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上海森信</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C70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DRP-9082</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22B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A08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585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2025.11.11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142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8ED3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693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A10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LJK35-42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722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普通离心机</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2FD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安徽嘉文</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8BE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JW-1044</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6B8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EC6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6B7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2025.11.11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859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BBA4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AEF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7A0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LJK162-1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A55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智能光照培养箱</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9BB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宁波江南</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AD5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GXM-258B</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13F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087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75F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1BC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DC61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FA1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1CC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LJK10-12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7DC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生物安全柜</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7B6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上海力申</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42E6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Hfsafe900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FEA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5DB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A6A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E1F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848F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B34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3BB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LJK16-13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6A1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实时荧光定量PCR仪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159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雅睿生物</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D1D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MA-6000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780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131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6E4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DCB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88EA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1BF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DC8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LJK144-3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A69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超净工作台</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E23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C7B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HCB-1300VS</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B31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48E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0B0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1CB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C2C0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9AA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C5A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LJK/Q121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800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手动八道移液器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167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大龙兴创0.5-10ul</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F05E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YE225AY0009541</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FDC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DB7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2F8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2026.7.22</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2FD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C456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299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FAB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LJK/Q123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EA5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手动单道移液器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ADF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大龙兴创</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EE1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0.5-10ul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AA1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D71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730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01A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49CC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204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BBF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LJK/Q125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C0B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手动单道移液器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F2E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大龙兴创</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84D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D27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60D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74C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E75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4001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EFC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D9C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LJK/Q127</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579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手动单道移液器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69F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大龙兴创</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DFB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135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09A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8CC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0EF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5C84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55E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714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LJK/Q129</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1F1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手动单道移液器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EA4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大龙兴创</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9D15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CA1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412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9AE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3A4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6F7B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697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5A0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LJK40-10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534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恒温干燥箱</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5FB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赛默飞</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E267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OMS180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C50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E73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CE3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8F1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2853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098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75A91">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065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生物安全柜</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19E8B">
            <w:pPr>
              <w:jc w:val="center"/>
              <w:rPr>
                <w:rFonts w:hint="eastAsia" w:ascii="宋体" w:hAnsi="宋体" w:eastAsia="宋体" w:cs="宋体"/>
                <w:i w:val="0"/>
                <w:iCs w:val="0"/>
                <w:color w:val="000000"/>
                <w:sz w:val="20"/>
                <w:szCs w:val="20"/>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04CC6">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072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DD0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0062E">
            <w:pPr>
              <w:jc w:val="center"/>
              <w:rPr>
                <w:rFonts w:hint="eastAsia" w:ascii="宋体" w:hAnsi="宋体" w:eastAsia="宋体" w:cs="宋体"/>
                <w:i w:val="0"/>
                <w:iCs w:val="0"/>
                <w:color w:val="000000"/>
                <w:sz w:val="20"/>
                <w:szCs w:val="20"/>
                <w:u w:val="none"/>
              </w:rPr>
            </w:pP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008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F070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D4C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13E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LJK11-8</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63A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压力蒸汽灭菌器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690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博迅</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FAD0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YXQ-LS-75SII</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63C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576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C43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06A6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包括压力表（半年）和安全阀</w:t>
            </w:r>
          </w:p>
        </w:tc>
      </w:tr>
      <w:tr w14:paraId="148E0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E9A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667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LJK11-14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8C9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压力蒸汽灭菌器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45B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冰山松洋</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885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MVS-83</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40C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60D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880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383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包括压力表（半年）和安全阀</w:t>
            </w:r>
          </w:p>
        </w:tc>
      </w:tr>
      <w:tr w14:paraId="78548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F4C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1D5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LJK11-13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9F0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压力蒸汽灭菌器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9BD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冰山松洋</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D8A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MVS-83</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43F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D99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022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2026.7.14</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0DA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包括压力表（半年）和安全阀</w:t>
            </w:r>
          </w:p>
        </w:tc>
      </w:tr>
      <w:tr w14:paraId="40E71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B7C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069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LJK38-12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914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恒温培养箱</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E2C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MMM-Group</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A01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incucell 55</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FAA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9BE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7C5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1D1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3294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F36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C6D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LJK/W17</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D11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电子温度计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FD399">
            <w:pPr>
              <w:jc w:val="center"/>
              <w:rPr>
                <w:rFonts w:hint="eastAsia" w:ascii="宋体" w:hAnsi="宋体" w:eastAsia="宋体" w:cs="宋体"/>
                <w:i w:val="0"/>
                <w:iCs w:val="0"/>
                <w:color w:val="000000"/>
                <w:sz w:val="20"/>
                <w:szCs w:val="20"/>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4FFA1">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59A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50C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820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803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4D55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ED5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198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LJK/W32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027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电子温度计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C1B28">
            <w:pPr>
              <w:jc w:val="center"/>
              <w:rPr>
                <w:rFonts w:hint="eastAsia" w:ascii="宋体" w:hAnsi="宋体" w:eastAsia="宋体" w:cs="宋体"/>
                <w:i w:val="0"/>
                <w:iCs w:val="0"/>
                <w:color w:val="000000"/>
                <w:sz w:val="20"/>
                <w:szCs w:val="20"/>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EEB53">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46D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FC9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121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EDC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5DB3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01F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3A2D6">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317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温湿度记录仪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6F8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华汉维</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F81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TH4OW-EX</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373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9C0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B45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D96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DFB4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497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B787F">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951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0E3AE">
            <w:pPr>
              <w:jc w:val="center"/>
              <w:rPr>
                <w:rFonts w:hint="eastAsia" w:ascii="宋体" w:hAnsi="宋体" w:eastAsia="宋体" w:cs="宋体"/>
                <w:i w:val="0"/>
                <w:iCs w:val="0"/>
                <w:color w:val="000000"/>
                <w:sz w:val="20"/>
                <w:szCs w:val="20"/>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9773B">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488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C99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E22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2026.1.21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695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每6个月检定1次</w:t>
            </w:r>
          </w:p>
        </w:tc>
      </w:tr>
      <w:tr w14:paraId="7D744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BF6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58F08">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FB4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C6C47">
            <w:pPr>
              <w:jc w:val="center"/>
              <w:rPr>
                <w:rFonts w:hint="eastAsia" w:ascii="宋体" w:hAnsi="宋体" w:eastAsia="宋体" w:cs="宋体"/>
                <w:i w:val="0"/>
                <w:iCs w:val="0"/>
                <w:color w:val="000000"/>
                <w:sz w:val="20"/>
                <w:szCs w:val="20"/>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43028">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10D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059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BA8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2026.1.21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2A03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每6个月检定1次</w:t>
            </w:r>
          </w:p>
        </w:tc>
      </w:tr>
      <w:tr w14:paraId="64A26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41F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4E532">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3EC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519E1">
            <w:pPr>
              <w:jc w:val="center"/>
              <w:rPr>
                <w:rFonts w:hint="eastAsia" w:ascii="宋体" w:hAnsi="宋体" w:eastAsia="宋体" w:cs="宋体"/>
                <w:i w:val="0"/>
                <w:iCs w:val="0"/>
                <w:color w:val="000000"/>
                <w:sz w:val="20"/>
                <w:szCs w:val="20"/>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CEBB4">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06A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A28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1F1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2026.1.21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3DA9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每6个月检定1次</w:t>
            </w:r>
          </w:p>
        </w:tc>
      </w:tr>
      <w:tr w14:paraId="44B0F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B0E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6318D">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7C5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98E60">
            <w:pPr>
              <w:jc w:val="center"/>
              <w:rPr>
                <w:rFonts w:hint="eastAsia" w:ascii="宋体" w:hAnsi="宋体" w:eastAsia="宋体" w:cs="宋体"/>
                <w:i w:val="0"/>
                <w:iCs w:val="0"/>
                <w:color w:val="000000"/>
                <w:sz w:val="20"/>
                <w:szCs w:val="20"/>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0A6FC">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7B9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F93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CB8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2026.1.21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74DB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每6个月检定1次</w:t>
            </w:r>
          </w:p>
        </w:tc>
      </w:tr>
      <w:tr w14:paraId="5A26F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36C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68EA4">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706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27A11">
            <w:pPr>
              <w:jc w:val="center"/>
              <w:rPr>
                <w:rFonts w:hint="eastAsia" w:ascii="宋体" w:hAnsi="宋体" w:eastAsia="宋体" w:cs="宋体"/>
                <w:i w:val="0"/>
                <w:iCs w:val="0"/>
                <w:color w:val="000000"/>
                <w:sz w:val="20"/>
                <w:szCs w:val="20"/>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E4EF3">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3B7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AAC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6BA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2026.1.21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C4D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每6个月检定1次</w:t>
            </w:r>
          </w:p>
        </w:tc>
      </w:tr>
      <w:tr w14:paraId="6D347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A23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55E41">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828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负压实验室压力表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452B1">
            <w:pPr>
              <w:jc w:val="center"/>
              <w:rPr>
                <w:rFonts w:hint="eastAsia" w:ascii="宋体" w:hAnsi="宋体" w:eastAsia="宋体" w:cs="宋体"/>
                <w:i w:val="0"/>
                <w:iCs w:val="0"/>
                <w:color w:val="000000"/>
                <w:sz w:val="20"/>
                <w:szCs w:val="20"/>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373A9">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BCD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38B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6D8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2026.1.21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4E3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每6个月检定1次</w:t>
            </w:r>
          </w:p>
        </w:tc>
      </w:tr>
      <w:tr w14:paraId="07210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21E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FB5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LJK11-12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8B1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压力蒸汽灭菌器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F5D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厦门致微</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145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GR85DP</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319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F66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E61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EB11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包括（压力表（半年）和安全阀）</w:t>
            </w:r>
          </w:p>
        </w:tc>
      </w:tr>
      <w:tr w14:paraId="2A254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123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994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LJK/W101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AC8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24D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507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56D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9BD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812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076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1FC5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631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E4E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LJK/W102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860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064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F36E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160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B7D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1BB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034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F225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B6E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48B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LJK/W106</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F60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冷链温度在线监控设备</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B64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海尔</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6DF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YB-HJ001-53</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AA5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127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552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DA7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8550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6F5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402C6">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8C6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智能无线监控</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0C3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美菱</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5D51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M-4U</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94E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7B1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864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507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32EB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2C2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EB8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LJK14-7</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660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酶标仪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2C3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安图</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532F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PHOMO</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E88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E83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C98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34F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C5CF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576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012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LJK32-20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774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梅毒旋转震荡仪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CFB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爱林</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F7D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WZR-H6000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29D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E36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86F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261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BB3C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AE4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358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LJK16-15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415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实时荧光定量PCR仪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C92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雅睿生物</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481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MA-6000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234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DC0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B50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568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8D9F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7EB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255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LJK10-6</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342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生物安全柜</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6FE19">
            <w:pPr>
              <w:jc w:val="center"/>
              <w:rPr>
                <w:rFonts w:hint="eastAsia" w:ascii="宋体" w:hAnsi="宋体" w:eastAsia="宋体" w:cs="宋体"/>
                <w:i w:val="0"/>
                <w:iCs w:val="0"/>
                <w:color w:val="000000"/>
                <w:sz w:val="20"/>
                <w:szCs w:val="20"/>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9CA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BHC-1300IIA/B3</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34C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7B2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22A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FB4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1874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C64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5F7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LJK10-7</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FB2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生物安全柜</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30C0B">
            <w:pPr>
              <w:jc w:val="center"/>
              <w:rPr>
                <w:rFonts w:hint="eastAsia" w:ascii="宋体" w:hAnsi="宋体" w:eastAsia="宋体" w:cs="宋体"/>
                <w:i w:val="0"/>
                <w:iCs w:val="0"/>
                <w:color w:val="000000"/>
                <w:sz w:val="20"/>
                <w:szCs w:val="20"/>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E58D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BSC-1500IIA2-X</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183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7E7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B4C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BA4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7FEC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6EB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D65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LJK10-13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AF5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生物安全柜</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DD6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青岛海尔</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80A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HR1500-IIA2</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46A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A97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7DD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E78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771E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A8A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AF7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LJK/Q59</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B3A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E82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B797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（20～200）μL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109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999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F6E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809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A872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FFB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7C4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LJK/Q57</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7A2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89E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B8C1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（20～200）μL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ACA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F90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3AD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9D6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B390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835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F86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LJK/Q58</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872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3DC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785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（20～200）μL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0BA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5B7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439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AFD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054F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05D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871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LJK/Q90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AF5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B4F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SOCOREX</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EBA3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 μL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F58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431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B82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F30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2EEB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AAF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824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LJK/Q32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1CF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AA6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大龙</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5F3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（20～200）μL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894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98D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889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200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3E3E9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B72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DD9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LJK/Q31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652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486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PhysioCare</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607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（100～1000）μL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4CA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DD2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5C5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F06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B3EB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344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F21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LJK/Q92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B1B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E13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DRAGON MED</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1F8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（5～50）μL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676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348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A3B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EF1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E2C4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671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4B875">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047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FBB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GenexBeta</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DDB3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(100-1000)μL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D79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E11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DD5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CD4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9651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601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F50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LJK/Q61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03B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047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A46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（100～1000）μL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8DF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119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828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B9B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0E79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488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9F096">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59B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45A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Thermo</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081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（5～50）μL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1CD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CB9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0B9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246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C059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9C8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8A3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LJK/Q97</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E10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982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DRAGON LAB</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091A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（20～200）μL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082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963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642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719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FCA7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2E2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FDF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LJK/Q98</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227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B21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Biohit</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789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（10～100）μL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40B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496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951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4A9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CE60C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04F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66B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LJK/Q40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9AA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5C7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Thermo</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1041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（20～200）μL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F0D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242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6AA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41A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9406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5DD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B49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LJK/Q39</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348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C66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Thermo</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1398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（5～50）μL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5FE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926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711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FD9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4411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35B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264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LJK/Q41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0FC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57D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Thermo</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518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（100～1000）μL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07A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69D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7B5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DDB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334B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E61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703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LJK/Q99</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45D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5D1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Thermo</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24A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（0.5～10）μL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6FD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CAD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5A3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678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F7B7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03F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ED3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LJK/Q100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B06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9D4B7">
            <w:pPr>
              <w:jc w:val="center"/>
              <w:rPr>
                <w:rFonts w:hint="eastAsia" w:ascii="宋体" w:hAnsi="宋体" w:eastAsia="宋体" w:cs="宋体"/>
                <w:i w:val="0"/>
                <w:iCs w:val="0"/>
                <w:color w:val="000000"/>
                <w:sz w:val="20"/>
                <w:szCs w:val="20"/>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22F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（200～1000）μL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F3B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266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540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861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3E15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542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A23D8">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F29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C55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Thermo</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77CC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（50-300）ul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BE0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28C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CFF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2026.7.15</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F7F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2709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867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A20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LJK35-33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635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低温高速离心机</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589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湖南可成</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ADC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H1-16KR</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48B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4DE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EB5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8B9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A127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E1C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568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LJK35-34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B23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低温高速离心机</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976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湖南可成</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434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H1-16KR</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4BF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146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694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54E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7E0A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628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D57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LJK35-35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0FA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普通离心机</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B4D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赛默飞</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BC5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Pico17</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A13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644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294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B75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4D41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E39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BFA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LJK35-6</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7A4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普通离心机</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06E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SigmA</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D83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2-16K</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2CF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2EB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240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9F0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5B63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105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BA07B">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657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毛细管电泳仪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8C298">
            <w:pPr>
              <w:jc w:val="center"/>
              <w:rPr>
                <w:rFonts w:hint="eastAsia" w:ascii="宋体" w:hAnsi="宋体" w:eastAsia="宋体" w:cs="宋体"/>
                <w:i w:val="0"/>
                <w:iCs w:val="0"/>
                <w:color w:val="000000"/>
                <w:sz w:val="20"/>
                <w:szCs w:val="20"/>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F6A1B">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277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48A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263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392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10DD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61E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C1708">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73A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核酸提取仪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FB335">
            <w:pPr>
              <w:jc w:val="center"/>
              <w:rPr>
                <w:rFonts w:hint="eastAsia" w:ascii="宋体" w:hAnsi="宋体" w:eastAsia="宋体" w:cs="宋体"/>
                <w:i w:val="0"/>
                <w:iCs w:val="0"/>
                <w:color w:val="000000"/>
                <w:sz w:val="20"/>
                <w:szCs w:val="20"/>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B1BF0">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86E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C47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29C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A7E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2E5A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BDF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7F069">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C27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全自动蛋白印记仪工作站</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0D1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Beeblot System</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E2DCC">
            <w:pPr>
              <w:jc w:val="left"/>
              <w:rPr>
                <w:rFonts w:hint="eastAsia" w:ascii="宋体" w:hAnsi="宋体" w:eastAsia="宋体" w:cs="宋体"/>
                <w:i w:val="0"/>
                <w:iCs w:val="0"/>
                <w:color w:val="000000"/>
                <w:sz w:val="20"/>
                <w:szCs w:val="20"/>
                <w:u w:val="none"/>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5C6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663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F8B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2026.8.20</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18E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原厂验证</w:t>
            </w:r>
          </w:p>
        </w:tc>
      </w:tr>
      <w:tr w14:paraId="1A561E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0D9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48F70">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53C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全自动加样系统</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41E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STAR LET</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B7D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STAR LET</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F25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EE6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9E1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2026.8.14</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A55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原厂验证</w:t>
            </w:r>
          </w:p>
        </w:tc>
      </w:tr>
      <w:tr w14:paraId="61A3C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FC7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078CC">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2A7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核酸定量检测仪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82A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瑞典赛沛</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434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Cepheid AB</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D2B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53BC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7B1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2026.6.25</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E14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原厂验证</w:t>
            </w:r>
          </w:p>
        </w:tc>
      </w:tr>
      <w:tr w14:paraId="1F0E9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40E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BC0C4">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DBC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流式细胞仪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425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BD</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54D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Facsalibur（四色）</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BFE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D27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102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2026.6.18</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2974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原厂验证</w:t>
            </w:r>
          </w:p>
        </w:tc>
      </w:tr>
      <w:tr w14:paraId="5F30B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E9E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B439D">
            <w:pPr>
              <w:jc w:val="center"/>
              <w:rPr>
                <w:rFonts w:hint="eastAsia" w:ascii="宋体" w:hAnsi="宋体" w:eastAsia="宋体" w:cs="宋体"/>
                <w:i w:val="0"/>
                <w:iCs w:val="0"/>
                <w:color w:val="000000"/>
                <w:sz w:val="20"/>
                <w:szCs w:val="20"/>
                <w:u w:val="none"/>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F1D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核酸定量检测仪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865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雅培</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295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M2ooosp+2000rt</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D6D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DD9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0F6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2026.6.18</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75C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原厂验证</w:t>
            </w:r>
          </w:p>
        </w:tc>
      </w:tr>
      <w:tr w14:paraId="6CE86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08E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ABB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LJK10-1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FD7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生物安全柜</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056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Thermo</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6AD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Forma ClassII</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95C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1C5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C13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1C0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E652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DBE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5F2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LJK7-9</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87A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电子天平</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583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Sarrtorius</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897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BSA4202S-CW</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3A4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D60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1C2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7C9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995E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351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CAF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LJK7-6</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167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电子天平</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A96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SHIMADZU</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07C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AUX220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D9A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36D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32A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66A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DCE5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E65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6C2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LJK38-17</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FA8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电热恒温培养箱</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FD2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上海森信</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0C9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DRP-9082</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DC2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968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B27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20A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5F83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FE7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CDB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LJK38-19</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724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电热恒温培养箱</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CEC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上海森信</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B8B3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DRP-9083</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FAD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B79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C77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34E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00D8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C47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149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LJK38-20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7B6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电热恒温培养箱</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6CC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上海森信</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8203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DRP-9084</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A55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5EA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435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6EC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8579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81D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F14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LJK38-22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7E2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电热恒温培养箱</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606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广东环凯</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DB9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HKP-9172A</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6E7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E19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F39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A97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79CF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EFF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A43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LJK38-23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807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电热恒温培养箱</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731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广东环凯</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D4FC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HKP-9173A</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431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444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A51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190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A204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F4C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F7A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LJK38-24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AAC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电热恒温培养箱</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1DB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广东环凯</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358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HKP-9174A</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A92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49B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CFA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D24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392D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044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F16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LJK38-25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97B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电热恒温培养箱</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E91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广东环凯</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A72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HKP-9174A</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57E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54A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1CD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E1B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E05B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52E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8FA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LJK39-2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D06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电热恒温培养箱</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192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上海一恒</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92F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LRH-250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E25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782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C16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2FC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82D6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038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AD7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LJK39-3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505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生化培养箱</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211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上海一恒</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F6E7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LRH-500F</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EFA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780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56A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A8F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ED52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635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378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LJK38-8</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920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电热恒温培养箱</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36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上海跃进</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628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HH.BII.500500-BS-II</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44F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666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C60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994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3FFF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112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5E9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LJK112-1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45B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二氧化碳培养箱</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9BB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SANYO</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136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MCO-20AIC</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0E7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D73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DC9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25F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AE93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B8F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D56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LJK40-9</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532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恒温干燥箱</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C2D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赛默飞</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746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DMS180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A9C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2EA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621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CFD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7212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048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AC9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LJK11-11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D38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压力蒸汽灭菌器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6C9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冰山松洋</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333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MVS-83</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2BB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C61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79D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817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包括压力表（半年）和安全阀</w:t>
            </w:r>
          </w:p>
        </w:tc>
      </w:tr>
      <w:tr w14:paraId="717DE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11D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AD8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LJK38-28</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7AD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恒温培养箱</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B31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memmert</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686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IF160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EB3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C7C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C19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2026.11.18</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0E0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3DD5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39A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0B8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LJK16-10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727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实时荧光定量PCR仪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931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雅瑞生物</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9F5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MA-6000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A07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0A1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291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B06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FBCD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3EC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5E8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LJK16-11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4FB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实时荧光定量PCR仪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2F1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雅瑞生物</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CEC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MA-6000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7EE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8B1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948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4D8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5208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496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9C8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LJK11-15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819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压力蒸汽灭菌器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D64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山东新华</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47A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MOST-L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21D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C02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0AC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2026.11.18</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A07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包括压力表（半年）和安全阀</w:t>
            </w:r>
          </w:p>
        </w:tc>
      </w:tr>
      <w:tr w14:paraId="4B8F5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BA8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5F1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LJK10-15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62B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生物安全柜</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C81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济南鑫贝西生物技术有限公司</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8693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BSC-1500IIA2-X</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084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AF4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393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250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08A0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AFF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972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LJK/Q62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BDF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8F2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F4B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DEB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429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065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D3B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7374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01F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4C0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LJK/Q63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4E5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FD4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237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0.5-10uL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727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342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BCC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AD2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FD59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103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20C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LJK/Q64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145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C69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eppendorf</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A57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0.5-10uL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60F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B13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0E2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EB2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393F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545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09F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LJK/Q51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18B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572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BIO HT</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402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0.1-2.5ul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7A5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CCF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FE8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ABA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3939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969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541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LJK/Q109</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67B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130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dragon</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24E3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389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D0D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C65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419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E4C2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53E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A91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LJK/Q110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906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9DD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Thermo</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4242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EF3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8A9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587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B10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3202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336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87C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LJK/Q28</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5F1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F1D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pipetman</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958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032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CD1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91C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496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A653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13A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D64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LJK/Q113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ACE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B41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Thermo</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64AC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1-5ML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97A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F72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E70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4B2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BA62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20B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31E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LJK/Q139</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94C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F4D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dragon</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C594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0.5-10uL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B6B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BFC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D71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4D9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1111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443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513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LJK/Q140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AC6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757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dragon</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2DFF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10-100uL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B2E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759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39B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D85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5746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5EE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0A9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LJK/Q141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18F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A3B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dragon</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B75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445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5E3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F02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14F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AF72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B3C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55D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LJK/Q142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8E5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108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dragon</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4BA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100-1000uL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CB4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5BC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AAA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876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A7E5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6FB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418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LJK/Q115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73E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F52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dragon</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05B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0.5-10uL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6D0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63B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77A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7BF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027F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F07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BAD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LJK/Q116</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FC0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移液器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B45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dragon</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F64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5-50ul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D3B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F3C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E6E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2026.7.23</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A28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E476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B60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6D9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 JS901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665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噪声频谱分析仪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CDA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嘉兴恒升</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5D3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HS5671D（FB）</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EF0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DBA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824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9E4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EC31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3DE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ABE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 JS902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B2A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光照度计（数字式照度计）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A4A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北师大学光电</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3AF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ST-80C</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581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2FD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17C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205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1109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E4E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19D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 JS903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A6C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光散射式粉尘仪（微电脑式粉尘仪）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AAB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青岛聚创</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C06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LD-5（H/L）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172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74D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D62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0CD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ECCF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3E6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AE4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 JS904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763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二氧化碳分析仪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9AA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山东霍尔德</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89F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HED-HW200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0C8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50E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021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986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4C4B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A1D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D90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 JS905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185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一氧化碳分析仪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73B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山东霍尔德</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2B2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HED-HW100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FF6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C02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20B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100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D855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5C5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BF3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 JS906</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454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光度计（屏幕亮度计）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48E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北师大学光电</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B71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ST-86LA</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56C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549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86D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439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E84F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CCB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F02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 JS907-1</w:t>
            </w:r>
          </w:p>
        </w:tc>
        <w:tc>
          <w:tcPr>
            <w:tcW w:w="12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2D8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双气路大气采样器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BBD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盐城银河科技</w:t>
            </w: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B45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QCS-3000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146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DB4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C1C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ED8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B091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2A6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86A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 JS907-2</w:t>
            </w:r>
          </w:p>
        </w:tc>
        <w:tc>
          <w:tcPr>
            <w:tcW w:w="12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928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双气路大气采样器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7CA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盐城银河科技</w:t>
            </w: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F37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QCS-3000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A1D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72F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02C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D0B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66473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426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75B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 JS908</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3ED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激光测距仪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9CA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深威达</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ED1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SW-M100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7BD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701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154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B1F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C7E3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96C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80A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 JS909</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27D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浊度计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2DF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上海雷磁</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EBF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WZB-171</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831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F45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54B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16B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BA88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525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136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 JS910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52E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微风速仪（热球式风速仪）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7E4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青岛聚创</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4EC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QDF-6</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A31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508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49D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0F8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8AF8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454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B84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 JS913-1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03B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PH现场检测计（ PH计）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757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上海雷磁</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275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PH30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768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593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F38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0BA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FA6F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CE2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E62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 JS913-2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A40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PH现场检测计（ PH计）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E39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上海雷磁</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AA1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PH30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CFC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295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FA0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A20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76AC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794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0AB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 JS914-1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887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余氯二氧化氯快速检测器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698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山东霍尔德</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FA3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HED-YL04</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5E4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C92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E5C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1AD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A58D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BC1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095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 JS914-2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BC6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余氯二氧化氯快速检测器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4D3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山东霍尔德</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EEA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HED-YL04</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A23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A71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1F4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1EF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B114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CF9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705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 JS915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0D4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便携式甲醛检测仪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CDD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深圳市瑞凯雷</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393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PNT100-CH20-G</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96B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1B3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4FF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2026/8/7</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5E1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BE0F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53A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2FB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SN02009222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47F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温湿度采集仪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B46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SINOTEC</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A25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NT810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9EE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3C7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764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2026/8/20</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EC6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059E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61E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067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SN02508845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ABA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温湿度采集仪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452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SINOTEC</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261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NT810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BA4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652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974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2026/8/20</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D56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6568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C16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FA4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SN05206629</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CB0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温湿度采集仪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8D8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SINOTEC</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93A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NT810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3CF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244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BC7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2026/8/20</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052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9DF3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2DA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BD0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SN05407992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9D6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温湿度采集仪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8D6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SINOTEC</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2F4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NT810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ACD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8F5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87A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2026/8/20</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0FA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1615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389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6D51D87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LJK502-1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3BBCAF3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1474732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38354EA2">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FCC-5000H</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407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5BA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68954DAF">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2026年7月28日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03D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31D3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F3A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71585E9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LJK502-2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6A3EA3B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5CF8B74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3FCA490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FCC-5000H</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E71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A5B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11B4253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2026年7月28日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48D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9BF3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7B7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24D873EF">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LJK502-3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56D8DF4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4D89DE4F">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5C99901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FCC-5000H</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C9E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ACB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7057842A">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2026年7月28日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226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40B6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029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0777D66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LJK502-4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097429A2">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4FDAC4C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7B17E43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FCC-5000H</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F65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E36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08EA13A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2026年7月28日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442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5909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E41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01361D8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LJK502-5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770CE2B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1F1F514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0EC1477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FCC-5000H</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E01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439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19ADA4D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675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426A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2B4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0E022CDA">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LJK502-6</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7610AB7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1D86D61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7CD0570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FCC-5000H</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076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2D2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55717EA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2026年7月28日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E99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7D27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B5F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358699D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LJK502-7</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069BCE6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6191235A">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31E13EA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FCC-5000H</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6AD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6CB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01B2598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2026年7月28日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B89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464F3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EF7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5C078F3A">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LJK502-8</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47EF4EFD">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766A704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49A919F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FCC-5000H</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32F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E72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6FFF8AFF">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2026年7月28日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E12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F51D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E9D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1528189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LJK502-9</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44A1D34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064D4DBF">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1D59A71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FCC-5000H</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4332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E8B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3BFB465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2026年7月28日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09D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67C3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543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0914E2D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LJK502-10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653D68C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7DB87E8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6D2B2F02">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FCC-5000H</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286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DDE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7203BE0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2026年7月28日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920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0C69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DB5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47E08E4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LJK503-1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3A7AEB1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粉尘采样器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2E89C12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6A00C86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FCC-30H</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F04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38F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5923082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9D2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1549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7EB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1F87339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LJK503-2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4733061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粉尘采样器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029AC7B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0B11BD5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FCC-30H</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9C0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517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1368FF7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E16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B233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D87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123CF88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LJK503-3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390B008A">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粉尘采样器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0DA720E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7063A11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FCC-30H</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9B1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0F6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22418B1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A35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59F1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8F1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0375E79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LJK503-4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64ED787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粉尘采样器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245DB52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0D6A6DD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FCC-30H</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F78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4E3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3B7BB97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24E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BFA2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01E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505A165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LJK504-1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52DF977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0F685782">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57D69C4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FCC-1500H</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B61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2C9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16F8CFBA">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966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72F9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43F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389124FF">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LJK504-2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503D259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63D36A8A">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45D00E5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FCC-1500H</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6D1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3AD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775187C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ACF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4BC6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079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09ED3B1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LJK504-3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6E01488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11AEF48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547923F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FCC-1500H</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C86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9CD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7A1DFA2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8A0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EA08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D67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2C0E0DB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LJK504-4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372743A2">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4B78039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31DEDBC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FCC-1500H</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7E7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D54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2D4DD87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AC0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0CEC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DA2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5C44960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LJK504-5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71EDC43A">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7326E7E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09599DA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FCC-1500H</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FDC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8A2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1FF26DC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EDE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F79B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418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568CAEA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LJK504-6</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367A01E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7AE6925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盐城天悦</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20EA998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FCC-1500H</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7B3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510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107B3CFA">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F90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D3EF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042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145F045D">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LJK505-1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0A90530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干式流量计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1FEAE4B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青岛精诚</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2208B22F">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DCAL30L</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7E4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8A0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38CACF0D">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2026年7月30日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B6F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7B7D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101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4367940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LJK505-2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3239F2A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干式流量计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3F6FF84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青岛精诚</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4A3BEACA">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DCAL5000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2B3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53F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5B1C39AF">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2026年7月30日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6B1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C21B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C847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293384F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LJK505-3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00580AB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干式流量计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64659DCF">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青岛精诚</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79C3AD6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DCAL5000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835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BA1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6512B64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2026年7月30日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8BF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B550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661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54C11F7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LJK506-1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1303361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照度计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2C2DBAD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泰仕电子工业股份有限公司</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36AE7BBA">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TES-1322A</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FC3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518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2804657F">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2026年7月24日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3B8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15BC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911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5F90E5E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LJK506-2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45522EC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照度计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07AC52F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泰仕电子工业股份有限公司</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4491A742">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TES-1330A</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233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F7D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399A3A2F">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2026年7月24日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998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ECF4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B4F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3C2C473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LJK507-1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096D0D1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风速计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2E4A37AD">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青岛精诚</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7EC0B61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QDF-6</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1E1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261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0DCDD71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2026年7月28日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EE1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1870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9B5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3C28FDE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LJK507-2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18AE6FB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风速计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78E70C64">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KANOMAX</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1C304ECA">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6004</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D8C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F2D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6AE8059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2026年7月28日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2CF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7C45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95A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35DB079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LJK508</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74DFBEF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单通道紫外辐照计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3C0E326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青岛精诚</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301F4D0A">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UV-A</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07D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4A7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1AAB604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6B4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378B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002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32CDB91F">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LJK509</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45323FCA">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双通道紫外辐照计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78ED638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青岛精诚</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00A5446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UV-B</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6ED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8C5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0475EC0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B29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7205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EA2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340D048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0487799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黑球、湿球温度计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1C12E09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青岛精诚</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02E1A84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WBGT2030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170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5E2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46C101D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25E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CE2C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C7C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37A7719D">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LJK511-1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3DB7D0B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个体噪声剂量计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17B21B7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青岛精诚</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1AF1903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ASV5910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DB1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A9E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212108E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2026年7月29日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C8A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90B0B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108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5CC1743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LJK511-2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1ED005D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个体噪声剂量计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278A020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青岛精诚</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67EA02DA">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ASV5910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6AF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E7B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0916A3C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2026年7月29日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015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A518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575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774FE9E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LJK511-3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265313ED">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个体噪声剂量计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2561760D">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青岛精诚</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69D31C5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ASV5910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82B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2CA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6FAE467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2026年7月29日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890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6BE5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9EB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73613EF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LJK511-5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38405AC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个体噪声剂量计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74D234B9">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QUEST</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60AEC6AE">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Noisepro</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EC7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A44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2D87F90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2026年7月31日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F69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2777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C01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2D90BCF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0AAD34D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倍频程声级计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244D1AB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杭州爱华</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170AAB7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AWA5688</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1A5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C0A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3785F97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7D8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2108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A40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0910332D">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LJK513-1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2CF4A63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声校准器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1EA27FCF">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青岛精诚</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57B2FFCF">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AWA6022A</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712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BE1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7A20E262">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2026年7月23日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C84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68AA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C68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18854E1F">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LJK513-2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62AF46AD">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声校准器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57A3BA7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Style w:val="18"/>
                <w:sz w:val="20"/>
                <w:szCs w:val="20"/>
                <w:lang w:val="en-US" w:eastAsia="zh-CN" w:bidi="ar"/>
              </w:rPr>
              <w:t>4380厂，嘉兴分厂</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29E2F13A">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HS6020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521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3FC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1B601EF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B56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0CDF5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D65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02DDEE0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LJK514-1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100367F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粉尘采样器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30B4847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苏州兰化</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41B7B9B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SP30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99C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B51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53FF160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C9F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3163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67E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33A6F95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LJK514-3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3239B5B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粉尘采样器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4232E34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苏州兰化</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74ECBFC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SP30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BFF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44A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0070F01D">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4F6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2364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264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49A4411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LJK514-4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675DD12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粉尘采样器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06B1BED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苏州兰化</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6C098AD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SP30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390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609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77C7AA7F">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C06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49AE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39F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2869487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LJK514-5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1F792A6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粉尘采样器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526E053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苏州兰化</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13F2BBCF">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SP30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0AD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2F0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2969EF1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789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0F40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77D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64A4F02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LJK514-6</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5E4E521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粉尘采样器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33CE373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苏州兰化</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2C19C91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SP30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66C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05F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4207B70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20F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408B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D4E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2180112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LJK515-1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5F7CB05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769A517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苏州兰化</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2365568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SP500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DF5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15A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3148320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510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AC93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916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7644201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LJK515-2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684C5DE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1756A86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苏州兰化</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4232E28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SP500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A69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D16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13A0DBC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73D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533B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95A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1DD306F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LJK515-3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2671B7DA">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气体采样器</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316C60E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苏州兰化</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0CBDE9C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SP500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568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C2A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07278B5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BE5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9310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1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6A1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6F212C8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LJK516-1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057D767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噪声分析仪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16C44275">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Style w:val="19"/>
                <w:rFonts w:eastAsia="宋体"/>
                <w:sz w:val="20"/>
                <w:szCs w:val="20"/>
                <w:lang w:val="en-US" w:eastAsia="zh-CN" w:bidi="ar"/>
              </w:rPr>
              <w:t>4380</w:t>
            </w:r>
            <w:r>
              <w:rPr>
                <w:rStyle w:val="18"/>
                <w:sz w:val="20"/>
                <w:szCs w:val="20"/>
                <w:lang w:val="en-US" w:eastAsia="zh-CN" w:bidi="ar"/>
              </w:rPr>
              <w:t>厂，嘉兴分厂</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73C802E0">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HS6288B</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700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AA1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52ECB3C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2026年7月30日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C62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DD16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0F7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33FB1D8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LJK516-2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0ACEB0A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噪声分析仪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7CC32BE0">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Style w:val="19"/>
                <w:rFonts w:eastAsia="宋体"/>
                <w:sz w:val="20"/>
                <w:szCs w:val="20"/>
                <w:lang w:val="en-US" w:eastAsia="zh-CN" w:bidi="ar"/>
              </w:rPr>
              <w:t>4380</w:t>
            </w:r>
            <w:r>
              <w:rPr>
                <w:rStyle w:val="18"/>
                <w:sz w:val="20"/>
                <w:szCs w:val="20"/>
                <w:lang w:val="en-US" w:eastAsia="zh-CN" w:bidi="ar"/>
              </w:rPr>
              <w:t>厂，嘉兴分厂</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296987CB">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HS6288B</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B57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AFA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4077CA6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2026年7月30日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A4D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6463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214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61E5788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LJK517</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1106DC3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噪声振动测量仪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0D8CC63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杭州爱华</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0748AAB8">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AWA5936</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F48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528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3D6E391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2026年7月28日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D66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0037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0E0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3878B01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LJK518</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27B9DF2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数字场强仪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0DC9310A">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Protek</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454BC6A2">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3201N</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DB1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B77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09404A4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2026年7月23日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030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8063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4C0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64D3ACF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LJK519</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32CB6E0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高频电磁场近区场强仪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4E1D2AF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建德市梅城高频电磁场仪器厂</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084BAC26">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RJ-2</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F78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6B7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51082F3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2026年7月24日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0A3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4783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1A0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34DEE5E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LJK520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6F77E572">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二氧化碳测定仪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629D42F8">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北京华云</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64B6A699">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GXH-3010H</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E42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D88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7597037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2026年7月29日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C6A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DE5D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0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454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24D34AB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LJK522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640478E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Style w:val="18"/>
                <w:sz w:val="20"/>
                <w:szCs w:val="20"/>
                <w:lang w:val="en-US" w:eastAsia="zh-CN" w:bidi="ar"/>
              </w:rPr>
              <w:t>便携式红外线</w:t>
            </w:r>
            <w:r>
              <w:rPr>
                <w:rStyle w:val="19"/>
                <w:rFonts w:eastAsia="宋体"/>
                <w:sz w:val="20"/>
                <w:szCs w:val="20"/>
                <w:lang w:val="en-US" w:eastAsia="zh-CN" w:bidi="ar"/>
              </w:rPr>
              <w:t>CO</w:t>
            </w:r>
            <w:r>
              <w:rPr>
                <w:rStyle w:val="18"/>
                <w:sz w:val="20"/>
                <w:szCs w:val="20"/>
                <w:lang w:val="en-US" w:eastAsia="zh-CN" w:bidi="ar"/>
              </w:rPr>
              <w:t>分析仪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208BCD1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北京华云</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5F7192D8">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GXH-3011A</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068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17E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1B310EF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2026年7月29日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311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DC3A2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D06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6B30778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LJK523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37167FE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气象测定仪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7A1188ED">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Kestrel</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3A5DAD00">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NK5500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452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62E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5954BAE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2026年8月3日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A70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需分别校准压力、风速、温湿度</w:t>
            </w:r>
          </w:p>
        </w:tc>
      </w:tr>
      <w:tr w14:paraId="4EFCB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5C0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574ED85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LJK524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5F7A64C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智能数字微压计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6638B80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上海亿欧</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2E462C2D">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DP1000-IIIB</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FFD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32A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7B75339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F16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3A967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881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1C2647FD">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LJK525</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6C1115A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空盒气压计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4F40EE4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长春气象仪器厂</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010E03B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BCB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133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4667552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CD6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0CD4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0CB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367</w:t>
            </w:r>
          </w:p>
        </w:tc>
        <w:tc>
          <w:tcPr>
            <w:tcW w:w="1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7AB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LJK562</w:t>
            </w:r>
          </w:p>
        </w:tc>
        <w:tc>
          <w:tcPr>
            <w:tcW w:w="12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9DA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微波漏能测量仪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D06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青岛聚创环保集团有限公司</w:t>
            </w: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955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ML-91VA</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5B1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339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2D0FCF9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2026年8月3日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BBF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AA21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A54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368</w:t>
            </w:r>
          </w:p>
        </w:tc>
        <w:tc>
          <w:tcPr>
            <w:tcW w:w="1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DE2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LJK563</w:t>
            </w:r>
          </w:p>
        </w:tc>
        <w:tc>
          <w:tcPr>
            <w:tcW w:w="12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55A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电磁辐射分析仪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428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北京森馥科技股份有限公司</w:t>
            </w: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08A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SEM-600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C53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776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418F2DB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2026年7月28日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576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5333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947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369</w:t>
            </w:r>
          </w:p>
        </w:tc>
        <w:tc>
          <w:tcPr>
            <w:tcW w:w="1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8F3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LJK554</w:t>
            </w:r>
          </w:p>
        </w:tc>
        <w:tc>
          <w:tcPr>
            <w:tcW w:w="12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A91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废气颗粒物检测仪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F0A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青岛众瑞智能仪器股份有限公司</w:t>
            </w: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92B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ZR-3761</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705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98E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3BDED1C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2026年8月21日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519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1EB5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DE5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370</w:t>
            </w:r>
          </w:p>
        </w:tc>
        <w:tc>
          <w:tcPr>
            <w:tcW w:w="1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E68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LJK564</w:t>
            </w:r>
          </w:p>
        </w:tc>
        <w:tc>
          <w:tcPr>
            <w:tcW w:w="12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D6A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便携式气体检测仪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47E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深圳市逸云天电子有限公司</w:t>
            </w: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F29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MS600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C44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4576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6A0F843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F85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EFE0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8"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2C0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5E6BDE1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LJK528</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4405C062">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X射线诊断水平剂量仪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78A297E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RTI</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1171D44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Piranha 655</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B3C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C7C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2D3BF80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2026年8月13日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647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Style w:val="30"/>
                <w:sz w:val="20"/>
                <w:szCs w:val="20"/>
                <w:lang w:val="en-US" w:eastAsia="zh-CN" w:bidi="ar"/>
              </w:rPr>
              <w:t>需包含乳腺、</w:t>
            </w:r>
            <w:r>
              <w:rPr>
                <w:rStyle w:val="31"/>
                <w:rFonts w:eastAsia="宋体"/>
                <w:sz w:val="20"/>
                <w:szCs w:val="20"/>
                <w:lang w:val="en-US" w:eastAsia="zh-CN" w:bidi="ar"/>
              </w:rPr>
              <w:t>CT</w:t>
            </w:r>
            <w:r>
              <w:rPr>
                <w:rStyle w:val="30"/>
                <w:sz w:val="20"/>
                <w:szCs w:val="20"/>
                <w:lang w:val="en-US" w:eastAsia="zh-CN" w:bidi="ar"/>
              </w:rPr>
              <w:t>、</w:t>
            </w:r>
            <w:r>
              <w:rPr>
                <w:rStyle w:val="31"/>
                <w:rFonts w:eastAsia="宋体"/>
                <w:sz w:val="20"/>
                <w:szCs w:val="20"/>
                <w:lang w:val="en-US" w:eastAsia="zh-CN" w:bidi="ar"/>
              </w:rPr>
              <w:t>DR</w:t>
            </w:r>
            <w:r>
              <w:rPr>
                <w:rStyle w:val="30"/>
                <w:sz w:val="20"/>
                <w:szCs w:val="20"/>
                <w:lang w:val="en-US" w:eastAsia="zh-CN" w:bidi="ar"/>
              </w:rPr>
              <w:t>、牙片机、透视机相应指标；其中管电压档至少包含</w:t>
            </w:r>
            <w:r>
              <w:rPr>
                <w:rStyle w:val="31"/>
                <w:rFonts w:eastAsia="宋体"/>
                <w:sz w:val="20"/>
                <w:szCs w:val="20"/>
                <w:lang w:val="en-US" w:eastAsia="zh-CN" w:bidi="ar"/>
              </w:rPr>
              <w:t>20-150KV</w:t>
            </w:r>
          </w:p>
        </w:tc>
      </w:tr>
      <w:tr w14:paraId="769A4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48F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3D4D425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LJK529</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63A7940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测氡仪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4091D5E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四川新先达测控技术有限公司</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55253EA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KJD-2000R</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4E3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53A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3D2C8C7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2026年7月31日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716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ECCF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6C1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30398D25">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LJK530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3289F36A">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数字γ辐射仪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0B620EDD">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上海申核电子仪器有限公司</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546A33CA">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FD-3013B</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1F1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5BA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2FA4A6A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2026年7月31日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003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只检测γ射线</w:t>
            </w:r>
          </w:p>
        </w:tc>
      </w:tr>
      <w:tr w14:paraId="2722B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7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023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24C8863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LJK531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646DC56B">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Style w:val="18"/>
                <w:sz w:val="20"/>
                <w:szCs w:val="20"/>
                <w:lang w:val="en-US" w:eastAsia="zh-CN" w:bidi="ar"/>
              </w:rPr>
              <w:t>智能化</w:t>
            </w:r>
            <w:r>
              <w:rPr>
                <w:rStyle w:val="19"/>
                <w:rFonts w:eastAsia="宋体"/>
                <w:sz w:val="20"/>
                <w:szCs w:val="20"/>
                <w:lang w:val="en-US" w:eastAsia="zh-CN" w:bidi="ar"/>
              </w:rPr>
              <w:t>X-</w:t>
            </w:r>
            <w:r>
              <w:rPr>
                <w:rStyle w:val="18"/>
                <w:sz w:val="20"/>
                <w:szCs w:val="20"/>
                <w:lang w:val="en-US" w:eastAsia="zh-CN" w:bidi="ar"/>
              </w:rPr>
              <w:t>γ辐射仪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37D1067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上海精博工贸有限公司</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6016A74B">
            <w:pPr>
              <w:keepNext w:val="0"/>
              <w:keepLines w:val="0"/>
              <w:widowControl/>
              <w:suppressLineNumbers w:val="0"/>
              <w:jc w:val="center"/>
              <w:textAlignment w:val="top"/>
              <w:rPr>
                <w:rFonts w:hint="default" w:ascii="Times New Roman" w:hAnsi="Times New Roman" w:eastAsia="宋体" w:cs="Times New Roman"/>
                <w:i w:val="0"/>
                <w:iCs w:val="0"/>
                <w:color w:val="000000"/>
                <w:sz w:val="20"/>
                <w:szCs w:val="20"/>
                <w:u w:val="none"/>
              </w:rPr>
            </w:pPr>
            <w:r>
              <w:rPr>
                <w:rStyle w:val="19"/>
                <w:rFonts w:eastAsia="宋体"/>
                <w:sz w:val="20"/>
                <w:szCs w:val="20"/>
                <w:lang w:val="en-US" w:eastAsia="zh-CN" w:bidi="ar"/>
              </w:rPr>
              <w:t>JB4000</w:t>
            </w:r>
            <w:r>
              <w:rPr>
                <w:rStyle w:val="18"/>
                <w:sz w:val="20"/>
                <w:szCs w:val="20"/>
                <w:lang w:val="en-US" w:eastAsia="zh-CN" w:bidi="ar"/>
              </w:rPr>
              <w:t>（</w:t>
            </w:r>
            <w:r>
              <w:rPr>
                <w:rStyle w:val="19"/>
                <w:rFonts w:eastAsia="宋体"/>
                <w:sz w:val="20"/>
                <w:szCs w:val="20"/>
                <w:lang w:val="en-US" w:eastAsia="zh-CN" w:bidi="ar"/>
              </w:rPr>
              <w:t>A</w:t>
            </w:r>
            <w:r>
              <w:rPr>
                <w:rStyle w:val="18"/>
                <w:sz w:val="20"/>
                <w:szCs w:val="20"/>
                <w:lang w:val="en-US" w:eastAsia="zh-CN" w:bidi="ar"/>
              </w:rPr>
              <w:t>）</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858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5BB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0AC1D12D">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2026年7月31日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0F3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Style w:val="29"/>
                <w:sz w:val="20"/>
                <w:szCs w:val="20"/>
                <w:lang w:val="en-US" w:eastAsia="zh-CN" w:bidi="ar"/>
              </w:rPr>
              <w:t>X，γ分别校准</w:t>
            </w:r>
          </w:p>
        </w:tc>
      </w:tr>
      <w:tr w14:paraId="037AF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3"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D85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469A77D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LJK534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7945344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X、γ射线巡测仪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1762DB8D">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FLUKE</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0977795A">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451P</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672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D3C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6E94D7BD">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2026年7月31日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8774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Style w:val="29"/>
                <w:sz w:val="20"/>
                <w:szCs w:val="20"/>
                <w:lang w:val="en-US" w:eastAsia="zh-CN" w:bidi="ar"/>
              </w:rPr>
              <w:t>X，γ分别校准</w:t>
            </w:r>
          </w:p>
        </w:tc>
      </w:tr>
      <w:tr w14:paraId="632BC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927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33D2B58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LJK542-1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0C26966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X、γ辐射个人报警仪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3217E42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中国核动力设计院</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7337C9D9">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HY-135J</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E0E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CB2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22DCF504">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17F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26B58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644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377E1B8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LJK542-2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top"/>
          </w:tcPr>
          <w:p w14:paraId="2085A1D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X、γ辐射个人报警仪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top"/>
          </w:tcPr>
          <w:p w14:paraId="2FE157FA">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中国核动力设计院</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top"/>
          </w:tcPr>
          <w:p w14:paraId="39AE86C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HY-135J</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9FC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60C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3252B33F">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1CD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10FE3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4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BCD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7EE3469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LJK549</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D70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脉冲式X、γ快速检测仪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7FE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上海仁机</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91E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RJ32-2106P</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E96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928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28F6AF96">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2026年7月31日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3751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Style w:val="29"/>
                <w:sz w:val="20"/>
                <w:szCs w:val="20"/>
                <w:lang w:val="en-US" w:eastAsia="zh-CN" w:bidi="ar"/>
              </w:rPr>
              <w:t>X，γ分别校准</w:t>
            </w:r>
          </w:p>
        </w:tc>
      </w:tr>
      <w:tr w14:paraId="0F287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907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005EE4C2">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LJK550</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11B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中子剂量当量率仪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724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上海仁机</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D02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RJ37-7105He3</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422F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C52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05928EF3">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2026年8月7日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29F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BE44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E48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top"/>
          </w:tcPr>
          <w:p w14:paraId="367C5BE0">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LJK553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A4C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热释光测量系统</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017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上海锐比检测技术有限公司</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CFB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360M</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3A2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BAA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77CA315C">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2026年7月27日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C4A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Style w:val="29"/>
                <w:sz w:val="20"/>
                <w:szCs w:val="20"/>
                <w:lang w:val="en-US" w:eastAsia="zh-CN" w:bidi="ar"/>
              </w:rPr>
              <w:t>需做X，γ射线校准</w:t>
            </w:r>
          </w:p>
        </w:tc>
      </w:tr>
      <w:tr w14:paraId="1BB0A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330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381</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46F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LJK556</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433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DF-5乳腺自动光野检测尺</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F60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深圳德方科技有限公司</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874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DF-5</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AF6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7AE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1AADC622">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2026年7月21日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F65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4A669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ABE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382</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4A1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LJK559</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2A6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屏幕亮度计</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F0B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北京师大光电技术有限公司</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478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ST-86LA</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E86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675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3394179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2026年7月15日</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651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5AB05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562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383</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419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LJK561-1</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491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电子个人剂量报警仪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E73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ALOKA</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C2E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PDM-222-SH</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190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F23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2325184E">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AA5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2DB3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09E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384</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1B1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LJK561-2</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E8A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电子个人剂量报警仪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31F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ALOKA</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7D7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PDM-222-SH</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1E7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40C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681570C1">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7F2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1FD66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C33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385</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0CB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LJK561-3</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C89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电子个人剂量报警仪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CD2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ALOKA</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5C8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PDM-222-SH</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EC1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3B4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3A9A80E7">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E00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7B0E2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ADE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386</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C9B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LJK561-4</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37F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电子个人剂量报警仪</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1F9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ALOKA</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CD9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PDM-222-SH</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C93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F9C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7789124A">
            <w:pPr>
              <w:keepNext w:val="0"/>
              <w:keepLines w:val="0"/>
              <w:widowControl/>
              <w:suppressLineNumbers w:val="0"/>
              <w:jc w:val="center"/>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3DD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w:t>
            </w:r>
          </w:p>
        </w:tc>
      </w:tr>
      <w:tr w14:paraId="6A4FE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7DA1D">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387</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8842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8"/>
                <w:szCs w:val="18"/>
                <w:u w:val="none"/>
                <w:lang w:val="en-US" w:eastAsia="zh-CN" w:bidi="ar"/>
              </w:rPr>
              <w:t>一号冷库</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F1C8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8"/>
                <w:szCs w:val="18"/>
                <w:u w:val="none"/>
                <w:lang w:val="en-US" w:eastAsia="zh-CN" w:bidi="ar"/>
              </w:rPr>
              <w:t>一号冷库</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1E1E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F29B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5CE63">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个</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64849">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093523A7">
            <w:pPr>
              <w:keepNext w:val="0"/>
              <w:keepLines w:val="0"/>
              <w:widowControl/>
              <w:suppressLineNumbers w:val="0"/>
              <w:jc w:val="center"/>
              <w:textAlignment w:val="top"/>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DA95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2-8℃冷藏能力验证</w:t>
            </w:r>
          </w:p>
        </w:tc>
      </w:tr>
      <w:tr w14:paraId="66DA8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71E53">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388</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93D3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8"/>
                <w:szCs w:val="18"/>
                <w:u w:val="none"/>
                <w:lang w:val="en-US" w:eastAsia="zh-CN" w:bidi="ar"/>
              </w:rPr>
              <w:t>二号冷库</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7AC77">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8"/>
                <w:szCs w:val="18"/>
                <w:u w:val="none"/>
                <w:lang w:val="en-US" w:eastAsia="zh-CN" w:bidi="ar"/>
              </w:rPr>
              <w:t>二号冷库</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1C62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44D3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344FB">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个</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9A44E">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394D2B15">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B2E9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2-8℃冷藏能力验证</w:t>
            </w:r>
          </w:p>
        </w:tc>
      </w:tr>
      <w:tr w14:paraId="1481C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23466">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389</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9D70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8"/>
                <w:szCs w:val="18"/>
                <w:u w:val="none"/>
                <w:lang w:val="en-US" w:eastAsia="zh-CN" w:bidi="ar"/>
              </w:rPr>
              <w:t>一号冷柜</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893AB">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8"/>
                <w:szCs w:val="18"/>
                <w:u w:val="none"/>
                <w:lang w:val="en-US" w:eastAsia="zh-CN" w:bidi="ar"/>
              </w:rPr>
              <w:t>一号冷柜</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EC64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8"/>
                <w:szCs w:val="18"/>
                <w:u w:val="none"/>
                <w:lang w:val="en-US" w:eastAsia="zh-CN" w:bidi="ar"/>
              </w:rPr>
              <w:t>澳柯玛</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D578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default" w:ascii="Arial" w:hAnsi="Arial" w:eastAsia="宋体" w:cs="Arial"/>
                <w:i w:val="0"/>
                <w:iCs w:val="0"/>
                <w:color w:val="000000"/>
                <w:kern w:val="0"/>
                <w:sz w:val="18"/>
                <w:szCs w:val="18"/>
                <w:u w:val="none"/>
                <w:lang w:val="en-US" w:eastAsia="zh-CN" w:bidi="ar"/>
              </w:rPr>
              <w:t>DW-40W390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106FE">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20ADC">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7421C93D">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6D0A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-20℃以下冷能力验证冻</w:t>
            </w:r>
          </w:p>
        </w:tc>
      </w:tr>
      <w:tr w14:paraId="4AFBF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5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E41F6">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390</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F7203">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8"/>
                <w:szCs w:val="18"/>
                <w:u w:val="none"/>
                <w:lang w:val="en-US" w:eastAsia="zh-CN" w:bidi="ar"/>
              </w:rPr>
              <w:t>二号冷柜</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87B1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8"/>
                <w:szCs w:val="18"/>
                <w:u w:val="none"/>
                <w:lang w:val="en-US" w:eastAsia="zh-CN" w:bidi="ar"/>
              </w:rPr>
              <w:t>二号冷柜</w:t>
            </w:r>
          </w:p>
        </w:tc>
        <w:tc>
          <w:tcPr>
            <w:tcW w:w="1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5E79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18"/>
                <w:szCs w:val="18"/>
                <w:u w:val="none"/>
                <w:lang w:val="en-US" w:eastAsia="zh-CN" w:bidi="ar"/>
              </w:rPr>
              <w:t>澳柯玛</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AFCD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default" w:ascii="Arial" w:hAnsi="Arial" w:eastAsia="宋体" w:cs="Arial"/>
                <w:i w:val="0"/>
                <w:iCs w:val="0"/>
                <w:color w:val="000000"/>
                <w:kern w:val="0"/>
                <w:sz w:val="18"/>
                <w:szCs w:val="18"/>
                <w:u w:val="none"/>
                <w:lang w:val="en-US" w:eastAsia="zh-CN" w:bidi="ar"/>
              </w:rPr>
              <w:t>DW-40W390</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8F11E">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台</w:t>
            </w:r>
          </w:p>
        </w:tc>
        <w:tc>
          <w:tcPr>
            <w:tcW w:w="3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BCA05">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top"/>
          </w:tcPr>
          <w:p w14:paraId="7A3E4481">
            <w:pPr>
              <w:keepNext w:val="0"/>
              <w:keepLines w:val="0"/>
              <w:widowControl/>
              <w:suppressLineNumbers w:val="0"/>
              <w:jc w:val="center"/>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新增</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1AE4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-20℃以下冷能力验证冻</w:t>
            </w:r>
          </w:p>
        </w:tc>
      </w:tr>
    </w:tbl>
    <w:p w14:paraId="23BC0508">
      <w:pPr>
        <w:pStyle w:val="32"/>
        <w:ind w:firstLine="480" w:firstLineChars="200"/>
        <w:rPr>
          <w:rFonts w:hint="eastAsia" w:ascii="华文仿宋" w:hAnsi="华文仿宋" w:eastAsia="华文仿宋" w:cs="华文仿宋"/>
          <w:b/>
          <w:color w:val="auto"/>
          <w:sz w:val="24"/>
          <w:szCs w:val="24"/>
          <w:highlight w:val="none"/>
          <w:lang w:eastAsia="zh-CN"/>
        </w:rPr>
      </w:pPr>
      <w:r>
        <w:rPr>
          <w:rFonts w:hint="eastAsia" w:ascii="华文仿宋" w:hAnsi="华文仿宋" w:eastAsia="华文仿宋" w:cs="华文仿宋"/>
          <w:b/>
          <w:color w:val="auto"/>
          <w:kern w:val="2"/>
          <w:sz w:val="24"/>
          <w:szCs w:val="24"/>
          <w:highlight w:val="none"/>
          <w:lang w:val="en-US" w:eastAsia="zh-CN" w:bidi="ar-SA"/>
        </w:rPr>
        <w:t>注：1、</w:t>
      </w:r>
      <w:r>
        <w:rPr>
          <w:rFonts w:hint="default" w:ascii="华文仿宋" w:hAnsi="华文仿宋" w:eastAsia="华文仿宋" w:cs="华文仿宋"/>
          <w:b/>
          <w:color w:val="auto"/>
          <w:kern w:val="2"/>
          <w:sz w:val="24"/>
          <w:szCs w:val="24"/>
          <w:highlight w:val="none"/>
          <w:lang w:val="en-US" w:eastAsia="zh-CN" w:bidi="ar-SA"/>
        </w:rPr>
        <w:t>除备注检定/校准项目外，均应按照采购人要求或相关检定规程或校准规范内容进行；</w:t>
      </w:r>
      <w:r>
        <w:rPr>
          <w:rFonts w:hint="eastAsia" w:ascii="华文仿宋" w:hAnsi="华文仿宋" w:eastAsia="华文仿宋" w:cs="华文仿宋"/>
          <w:b/>
          <w:color w:val="auto"/>
          <w:kern w:val="2"/>
          <w:sz w:val="24"/>
          <w:szCs w:val="24"/>
          <w:highlight w:val="none"/>
          <w:lang w:val="en-US" w:eastAsia="zh-CN" w:bidi="ar-SA"/>
        </w:rPr>
        <w:t>2</w:t>
      </w:r>
      <w:r>
        <w:rPr>
          <w:rFonts w:hint="default" w:ascii="华文仿宋" w:hAnsi="华文仿宋" w:eastAsia="华文仿宋" w:cs="华文仿宋"/>
          <w:b/>
          <w:color w:val="auto"/>
          <w:kern w:val="2"/>
          <w:sz w:val="24"/>
          <w:szCs w:val="24"/>
          <w:highlight w:val="none"/>
          <w:lang w:val="en-US" w:eastAsia="zh-CN" w:bidi="ar-SA"/>
        </w:rPr>
        <w:t>、按照市场监管总局关于实施强制管理的计量器具目录要求，属于强检设备的须按要求出具周期检定证书。</w:t>
      </w:r>
      <w:r>
        <w:rPr>
          <w:rFonts w:hint="eastAsia" w:ascii="华文仿宋" w:hAnsi="华文仿宋" w:eastAsia="华文仿宋" w:cs="华文仿宋"/>
          <w:b/>
          <w:color w:val="auto"/>
          <w:kern w:val="2"/>
          <w:sz w:val="24"/>
          <w:szCs w:val="24"/>
          <w:highlight w:val="none"/>
          <w:lang w:val="en-US" w:eastAsia="zh-CN" w:bidi="ar-SA"/>
        </w:rPr>
        <w:t>3、服务清单内设备名称可能与实际送检设备名称不一致，出具的相关检定或校准证书以实际送检设备名称为准；</w:t>
      </w:r>
    </w:p>
    <w:p w14:paraId="0BD63CDB">
      <w:pPr>
        <w:bidi w:val="0"/>
        <w:rPr>
          <w:rFonts w:hint="eastAsia"/>
          <w:color w:val="auto"/>
          <w:highlight w:val="none"/>
          <w:lang w:eastAsia="zh-CN"/>
        </w:rPr>
      </w:pPr>
    </w:p>
    <w:p w14:paraId="1AF8FDE2">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400" w:lineRule="exact"/>
        <w:textAlignment w:val="auto"/>
        <w:rPr>
          <w:rFonts w:hint="eastAsia" w:ascii="华文仿宋" w:hAnsi="华文仿宋" w:eastAsia="华文仿宋" w:cs="华文仿宋"/>
          <w:b/>
          <w:color w:val="auto"/>
          <w:sz w:val="24"/>
          <w:szCs w:val="24"/>
          <w:highlight w:val="none"/>
          <w:lang w:eastAsia="zh-CN"/>
        </w:rPr>
      </w:pPr>
      <w:r>
        <w:rPr>
          <w:rFonts w:hint="eastAsia" w:ascii="华文仿宋" w:hAnsi="华文仿宋" w:eastAsia="华文仿宋" w:cs="华文仿宋"/>
          <w:b/>
          <w:color w:val="auto"/>
          <w:sz w:val="24"/>
          <w:szCs w:val="24"/>
          <w:highlight w:val="none"/>
          <w:lang w:eastAsia="zh-CN"/>
        </w:rPr>
        <w:t>二、技术及服务要求</w:t>
      </w:r>
    </w:p>
    <w:p w14:paraId="70F232D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b w:val="0"/>
          <w:bCs/>
          <w:color w:val="auto"/>
          <w:sz w:val="24"/>
          <w:szCs w:val="24"/>
          <w:highlight w:val="none"/>
          <w:lang w:val="en-US" w:eastAsia="zh-CN"/>
        </w:rPr>
        <w:t>▲1、</w:t>
      </w:r>
      <w:r>
        <w:rPr>
          <w:rFonts w:hint="eastAsia" w:ascii="华文仿宋" w:hAnsi="华文仿宋" w:eastAsia="华文仿宋" w:cs="华文仿宋"/>
          <w:color w:val="auto"/>
          <w:sz w:val="24"/>
          <w:szCs w:val="24"/>
          <w:highlight w:val="none"/>
          <w:lang w:val="en-US" w:eastAsia="zh-CN"/>
        </w:rPr>
        <w:t>供应商对检测项目应配备经考核合格的标准检测器具（提供计量标准考核证书复印件并加盖公章）。</w:t>
      </w:r>
    </w:p>
    <w:p w14:paraId="607EC4B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b w:val="0"/>
          <w:bCs/>
          <w:color w:val="auto"/>
          <w:sz w:val="24"/>
          <w:szCs w:val="24"/>
          <w:highlight w:val="none"/>
          <w:lang w:val="en-US" w:eastAsia="zh-CN"/>
        </w:rPr>
        <w:t>▲</w:t>
      </w:r>
      <w:r>
        <w:rPr>
          <w:rFonts w:hint="eastAsia" w:ascii="华文仿宋" w:hAnsi="华文仿宋" w:eastAsia="华文仿宋" w:cs="华文仿宋"/>
          <w:color w:val="auto"/>
          <w:sz w:val="24"/>
          <w:szCs w:val="24"/>
          <w:highlight w:val="none"/>
          <w:lang w:val="en-US" w:eastAsia="zh-CN"/>
        </w:rPr>
        <w:t>2、供应商需具备能覆盖以上仪器设备检定/校准清单中检测数量85%以上的检测资质和能力，其余部分需满足外协给中国测试技术研究院进行检定或校准并出具相应证书（提供承诺函）。</w:t>
      </w:r>
    </w:p>
    <w:p w14:paraId="5B3D9DA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华文仿宋" w:hAnsi="华文仿宋" w:eastAsia="华文仿宋" w:cs="华文仿宋"/>
          <w:b w:val="0"/>
          <w:bCs/>
          <w:color w:val="auto"/>
          <w:sz w:val="24"/>
          <w:szCs w:val="24"/>
          <w:highlight w:val="none"/>
          <w:lang w:val="en-US" w:eastAsia="zh-CN"/>
        </w:rPr>
      </w:pPr>
      <w:r>
        <w:rPr>
          <w:rFonts w:hint="eastAsia" w:ascii="华文仿宋" w:hAnsi="华文仿宋" w:eastAsia="华文仿宋" w:cs="华文仿宋"/>
          <w:b w:val="0"/>
          <w:bCs/>
          <w:color w:val="auto"/>
          <w:sz w:val="24"/>
          <w:szCs w:val="24"/>
          <w:highlight w:val="none"/>
          <w:lang w:val="en-US" w:eastAsia="zh-CN"/>
        </w:rPr>
        <w:t>▲</w:t>
      </w:r>
      <w:r>
        <w:rPr>
          <w:rFonts w:hint="eastAsia" w:ascii="华文仿宋" w:hAnsi="华文仿宋" w:eastAsia="华文仿宋" w:cs="华文仿宋"/>
          <w:color w:val="auto"/>
          <w:sz w:val="24"/>
          <w:szCs w:val="24"/>
          <w:highlight w:val="none"/>
          <w:lang w:val="en-US" w:eastAsia="zh-CN"/>
        </w:rPr>
        <w:t>3、供应商对自身能覆盖的检测项目，均应配备相应专业技术人员（提供包含该检测</w:t>
      </w:r>
      <w:r>
        <w:rPr>
          <w:rFonts w:hint="eastAsia" w:ascii="华文仿宋" w:hAnsi="华文仿宋" w:eastAsia="华文仿宋" w:cs="华文仿宋"/>
          <w:b w:val="0"/>
          <w:bCs/>
          <w:color w:val="auto"/>
          <w:sz w:val="24"/>
          <w:szCs w:val="24"/>
          <w:highlight w:val="none"/>
          <w:lang w:val="en-US" w:eastAsia="zh-CN"/>
        </w:rPr>
        <w:t>项目的计量检定员证书或者注册计量师证或者专业项目考核合格证明、</w:t>
      </w:r>
      <w:r>
        <w:rPr>
          <w:rFonts w:hint="eastAsia" w:ascii="华文仿宋" w:hAnsi="华文仿宋" w:eastAsia="华文仿宋" w:cs="华文仿宋"/>
          <w:b w:val="0"/>
          <w:bCs/>
          <w:color w:val="FF0000"/>
          <w:sz w:val="24"/>
          <w:szCs w:val="24"/>
          <w:highlight w:val="none"/>
          <w:lang w:val="en-US" w:eastAsia="zh-CN"/>
        </w:rPr>
        <w:t>2025</w:t>
      </w:r>
      <w:r>
        <w:rPr>
          <w:rFonts w:hint="eastAsia" w:ascii="华文仿宋" w:hAnsi="华文仿宋" w:eastAsia="华文仿宋" w:cs="华文仿宋"/>
          <w:b w:val="0"/>
          <w:bCs/>
          <w:color w:val="auto"/>
          <w:sz w:val="24"/>
          <w:szCs w:val="24"/>
          <w:highlight w:val="none"/>
          <w:lang w:val="en-US" w:eastAsia="zh-CN"/>
        </w:rPr>
        <w:t>年7月以来任意1个月的社保证明并加盖公章）。</w:t>
      </w:r>
    </w:p>
    <w:p w14:paraId="47813A3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华文仿宋" w:hAnsi="华文仿宋" w:eastAsia="华文仿宋" w:cs="华文仿宋"/>
          <w:b w:val="0"/>
          <w:bCs/>
          <w:color w:val="auto"/>
          <w:sz w:val="24"/>
          <w:szCs w:val="24"/>
          <w:highlight w:val="none"/>
          <w:lang w:val="en-US" w:eastAsia="zh-CN"/>
        </w:rPr>
      </w:pPr>
      <w:r>
        <w:rPr>
          <w:rFonts w:hint="eastAsia" w:ascii="华文仿宋" w:hAnsi="华文仿宋" w:eastAsia="华文仿宋" w:cs="华文仿宋"/>
          <w:b w:val="0"/>
          <w:bCs/>
          <w:color w:val="auto"/>
          <w:sz w:val="24"/>
          <w:szCs w:val="24"/>
          <w:highlight w:val="none"/>
          <w:lang w:val="en-US" w:eastAsia="zh-CN"/>
        </w:rPr>
        <w:t>4、供应商安排专人根据采购人提供的计量器具信息进行造册登记，完成检定/校准服务后的所有设备送检情况管理台账（管理台账格式签订合同后另行沟通）；对需要送检或现场检定/校准检测的计量器具，根据采购人要求完成送检；安排送检的时间和现场服务时间，均需提前5天通知采购人，采购人提前做好相应准备工作；需送检的仪器设备，成交供应商需安排专车接送。</w:t>
      </w:r>
    </w:p>
    <w:p w14:paraId="0778F4C3">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华文仿宋" w:hAnsi="华文仿宋" w:eastAsia="华文仿宋" w:cs="华文仿宋"/>
          <w:b w:val="0"/>
          <w:bCs/>
          <w:color w:val="auto"/>
          <w:sz w:val="24"/>
          <w:szCs w:val="24"/>
          <w:highlight w:val="none"/>
          <w:lang w:val="en-US" w:eastAsia="zh-CN"/>
        </w:rPr>
      </w:pPr>
      <w:r>
        <w:rPr>
          <w:rFonts w:hint="eastAsia" w:ascii="华文仿宋" w:hAnsi="华文仿宋" w:eastAsia="华文仿宋" w:cs="华文仿宋"/>
          <w:b w:val="0"/>
          <w:bCs/>
          <w:color w:val="auto"/>
          <w:sz w:val="24"/>
          <w:szCs w:val="24"/>
          <w:highlight w:val="none"/>
          <w:lang w:val="en-US" w:eastAsia="zh-CN"/>
        </w:rPr>
        <w:t>5、需检测的项目除采购人备注明确的检测项目外，供应商均应按照相关规程及规范要求进行检测，不能漏项缺项。检测完毕后</w:t>
      </w:r>
      <w:r>
        <w:rPr>
          <w:rFonts w:hint="default" w:ascii="华文仿宋" w:hAnsi="华文仿宋" w:eastAsia="华文仿宋" w:cs="华文仿宋"/>
          <w:b w:val="0"/>
          <w:bCs/>
          <w:color w:val="auto"/>
          <w:sz w:val="24"/>
          <w:szCs w:val="24"/>
          <w:highlight w:val="none"/>
          <w:lang w:val="en-US" w:eastAsia="zh-CN"/>
        </w:rPr>
        <w:t>10个工作日内，向采购人出具符合国家相关规定的正式纸质版检定/校准证书、扫描电子版PDF（以"设备名称+编号"命名、每台设备独立成档），以及每批次检定明细电子版（表内字段</w:t>
      </w:r>
      <w:r>
        <w:rPr>
          <w:rFonts w:hint="eastAsia" w:ascii="华文仿宋" w:hAnsi="华文仿宋" w:eastAsia="华文仿宋" w:cs="华文仿宋"/>
          <w:b w:val="0"/>
          <w:bCs/>
          <w:color w:val="auto"/>
          <w:sz w:val="24"/>
          <w:szCs w:val="24"/>
          <w:highlight w:val="none"/>
          <w:lang w:val="en-US" w:eastAsia="zh-CN"/>
        </w:rPr>
        <w:t>需</w:t>
      </w:r>
      <w:r>
        <w:rPr>
          <w:rFonts w:hint="default" w:ascii="华文仿宋" w:hAnsi="华文仿宋" w:eastAsia="华文仿宋" w:cs="华文仿宋"/>
          <w:b w:val="0"/>
          <w:bCs/>
          <w:color w:val="auto"/>
          <w:sz w:val="24"/>
          <w:szCs w:val="24"/>
          <w:highlight w:val="none"/>
          <w:lang w:val="en-US" w:eastAsia="zh-CN"/>
        </w:rPr>
        <w:t>按采购人需求设置），并按规定提供承诺函。</w:t>
      </w:r>
    </w:p>
    <w:p w14:paraId="1CC7B16A">
      <w:pPr>
        <w:pStyle w:val="32"/>
        <w:ind w:firstLine="480" w:firstLineChars="200"/>
        <w:rPr>
          <w:rFonts w:hint="eastAsia" w:ascii="华文仿宋" w:hAnsi="华文仿宋" w:eastAsia="华文仿宋" w:cs="华文仿宋"/>
          <w:b/>
          <w:color w:val="auto"/>
          <w:sz w:val="24"/>
          <w:szCs w:val="24"/>
          <w:highlight w:val="none"/>
          <w:lang w:eastAsia="zh-CN"/>
        </w:rPr>
      </w:pPr>
      <w:r>
        <w:rPr>
          <w:rFonts w:hint="eastAsia" w:ascii="华文仿宋" w:hAnsi="华文仿宋" w:eastAsia="华文仿宋" w:cs="华文仿宋"/>
          <w:b w:val="0"/>
          <w:bCs/>
          <w:color w:val="auto"/>
          <w:sz w:val="24"/>
          <w:szCs w:val="24"/>
          <w:highlight w:val="none"/>
          <w:lang w:val="en-US" w:eastAsia="zh-CN"/>
        </w:rPr>
        <w:t>★</w:t>
      </w:r>
      <w:r>
        <w:rPr>
          <w:rFonts w:hint="eastAsia" w:ascii="华文仿宋" w:hAnsi="华文仿宋" w:eastAsia="华文仿宋" w:cs="华文仿宋"/>
          <w:b/>
          <w:color w:val="auto"/>
          <w:sz w:val="24"/>
          <w:szCs w:val="24"/>
          <w:highlight w:val="none"/>
          <w:lang w:eastAsia="zh-CN"/>
        </w:rPr>
        <w:t>三、商务要求</w:t>
      </w:r>
    </w:p>
    <w:p w14:paraId="5AEE6BD6">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1、服务期限：自签订合同之日起365日（1、履约期内，合同总价履行完毕，合同自行解除；2、履约期满，无论合同总价是否履约完毕，合同自行解除，双方据实结算）。</w:t>
      </w:r>
    </w:p>
    <w:p w14:paraId="032C30CC">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default" w:ascii="华文仿宋" w:hAnsi="华文仿宋" w:eastAsia="华文仿宋" w:cs="华文仿宋"/>
          <w:b w:val="0"/>
          <w:bCs/>
          <w:color w:val="auto"/>
          <w:kern w:val="2"/>
          <w:sz w:val="24"/>
          <w:szCs w:val="24"/>
          <w:highlight w:val="none"/>
          <w:lang w:val="en-US" w:eastAsia="zh-CN" w:bidi="ar-SA"/>
        </w:rPr>
      </w:pPr>
      <w:r>
        <w:rPr>
          <w:rFonts w:hint="default" w:ascii="华文仿宋" w:hAnsi="华文仿宋" w:eastAsia="华文仿宋" w:cs="华文仿宋"/>
          <w:b w:val="0"/>
          <w:bCs/>
          <w:color w:val="auto"/>
          <w:kern w:val="2"/>
          <w:sz w:val="24"/>
          <w:szCs w:val="24"/>
          <w:highlight w:val="none"/>
          <w:lang w:val="en-US" w:eastAsia="zh-CN" w:bidi="ar-SA"/>
        </w:rPr>
        <w:t>2、</w:t>
      </w:r>
      <w:r>
        <w:rPr>
          <w:rFonts w:hint="eastAsia" w:ascii="华文仿宋" w:hAnsi="华文仿宋" w:eastAsia="华文仿宋" w:cs="华文仿宋"/>
          <w:b w:val="0"/>
          <w:bCs/>
          <w:color w:val="auto"/>
          <w:kern w:val="2"/>
          <w:sz w:val="24"/>
          <w:szCs w:val="24"/>
          <w:highlight w:val="none"/>
          <w:lang w:val="en-US" w:eastAsia="zh-CN" w:bidi="ar-SA"/>
        </w:rPr>
        <w:t>服务地点：采购人指定地点。</w:t>
      </w:r>
    </w:p>
    <w:p w14:paraId="52B51B03">
      <w:pPr>
        <w:pStyle w:val="4"/>
        <w:keepNext w:val="0"/>
        <w:keepLines w:val="0"/>
        <w:pageBreakBefore w:val="0"/>
        <w:widowControl w:val="0"/>
        <w:kinsoku/>
        <w:wordWrap/>
        <w:overflowPunct/>
        <w:topLinePunct w:val="0"/>
        <w:autoSpaceDE/>
        <w:autoSpaceDN/>
        <w:bidi w:val="0"/>
        <w:adjustRightInd/>
        <w:snapToGrid/>
        <w:spacing w:after="0" w:line="400" w:lineRule="exact"/>
        <w:ind w:right="0"/>
        <w:textAlignment w:val="auto"/>
        <w:rPr>
          <w:rFonts w:hint="eastAsia"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3、报价要求：报价是供应商全部完成本采购项目所有内容的全部工作的综合最终报价，包括履约过程中的人工、材料、差旅、保险、税金、运输配送、验收、后期服务、利润及与投标供应商履约本项目所需要的其他所有费用。采购人在项目结算时不再向成交供应商支付其他任何费用。</w:t>
      </w:r>
    </w:p>
    <w:p w14:paraId="1617603D">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4、结算付款方式及要求：</w:t>
      </w:r>
    </w:p>
    <w:p w14:paraId="6BBB8300">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default" w:ascii="华文仿宋" w:hAnsi="华文仿宋" w:eastAsia="华文仿宋" w:cs="华文仿宋"/>
          <w:b w:val="0"/>
          <w:bCs/>
          <w:color w:val="auto"/>
          <w:kern w:val="2"/>
          <w:sz w:val="24"/>
          <w:szCs w:val="24"/>
          <w:highlight w:val="none"/>
          <w:lang w:val="en-US" w:eastAsia="zh-CN" w:bidi="ar-SA"/>
        </w:rPr>
      </w:pPr>
      <w:r>
        <w:rPr>
          <w:rFonts w:hint="default" w:ascii="华文仿宋" w:hAnsi="华文仿宋" w:eastAsia="华文仿宋" w:cs="华文仿宋"/>
          <w:b w:val="0"/>
          <w:bCs/>
          <w:color w:val="auto"/>
          <w:kern w:val="2"/>
          <w:sz w:val="24"/>
          <w:szCs w:val="24"/>
          <w:highlight w:val="none"/>
          <w:lang w:val="en-US" w:eastAsia="zh-CN" w:bidi="ar-SA"/>
        </w:rPr>
        <w:t>（1）</w:t>
      </w:r>
      <w:r>
        <w:rPr>
          <w:rFonts w:hint="eastAsia" w:ascii="华文仿宋" w:hAnsi="华文仿宋" w:eastAsia="华文仿宋" w:cs="华文仿宋"/>
          <w:b w:val="0"/>
          <w:bCs/>
          <w:color w:val="auto"/>
          <w:kern w:val="2"/>
          <w:sz w:val="24"/>
          <w:szCs w:val="24"/>
          <w:highlight w:val="none"/>
          <w:lang w:val="en-US" w:eastAsia="zh-CN" w:bidi="ar-SA"/>
        </w:rPr>
        <w:t>分批次送检，分批次据实结算，累计结算金额不超合同总价。</w:t>
      </w:r>
      <w:r>
        <w:rPr>
          <w:rFonts w:hint="default" w:ascii="华文仿宋" w:hAnsi="华文仿宋" w:eastAsia="华文仿宋" w:cs="华文仿宋"/>
          <w:b w:val="0"/>
          <w:bCs/>
          <w:color w:val="auto"/>
          <w:kern w:val="2"/>
          <w:sz w:val="24"/>
          <w:szCs w:val="24"/>
          <w:highlight w:val="none"/>
          <w:lang w:val="en-US" w:eastAsia="zh-CN" w:bidi="ar-SA"/>
        </w:rPr>
        <w:t>双方签订合同，成交供应商</w:t>
      </w:r>
      <w:r>
        <w:rPr>
          <w:rFonts w:hint="eastAsia" w:ascii="华文仿宋" w:hAnsi="华文仿宋" w:eastAsia="华文仿宋" w:cs="华文仿宋"/>
          <w:b w:val="0"/>
          <w:bCs/>
          <w:color w:val="auto"/>
          <w:kern w:val="2"/>
          <w:sz w:val="24"/>
          <w:szCs w:val="24"/>
          <w:highlight w:val="none"/>
          <w:lang w:val="en-US" w:eastAsia="zh-CN" w:bidi="ar-SA"/>
        </w:rPr>
        <w:t>根据采购人要求分批次</w:t>
      </w:r>
      <w:r>
        <w:rPr>
          <w:rFonts w:hint="default" w:ascii="华文仿宋" w:hAnsi="华文仿宋" w:eastAsia="华文仿宋" w:cs="华文仿宋"/>
          <w:b w:val="0"/>
          <w:bCs/>
          <w:color w:val="auto"/>
          <w:kern w:val="2"/>
          <w:sz w:val="24"/>
          <w:szCs w:val="24"/>
          <w:highlight w:val="none"/>
          <w:lang w:val="en-US" w:eastAsia="zh-CN" w:bidi="ar-SA"/>
        </w:rPr>
        <w:t>完成</w:t>
      </w:r>
      <w:r>
        <w:rPr>
          <w:rFonts w:hint="eastAsia" w:ascii="华文仿宋" w:hAnsi="华文仿宋" w:eastAsia="华文仿宋" w:cs="华文仿宋"/>
          <w:b w:val="0"/>
          <w:bCs/>
          <w:color w:val="auto"/>
          <w:kern w:val="2"/>
          <w:sz w:val="24"/>
          <w:szCs w:val="24"/>
          <w:highlight w:val="none"/>
          <w:lang w:val="en-US" w:eastAsia="zh-CN" w:bidi="ar-SA"/>
        </w:rPr>
        <w:t>仪器设备检定/校准服务并出具检定或校准证书</w:t>
      </w:r>
      <w:r>
        <w:rPr>
          <w:rFonts w:hint="default" w:ascii="华文仿宋" w:hAnsi="华文仿宋" w:eastAsia="华文仿宋" w:cs="华文仿宋"/>
          <w:b w:val="0"/>
          <w:bCs/>
          <w:color w:val="auto"/>
          <w:kern w:val="2"/>
          <w:sz w:val="24"/>
          <w:szCs w:val="24"/>
          <w:highlight w:val="none"/>
          <w:lang w:val="en-US" w:eastAsia="zh-CN" w:bidi="ar-SA"/>
        </w:rPr>
        <w:t>，经采购人</w:t>
      </w:r>
      <w:r>
        <w:rPr>
          <w:rFonts w:hint="eastAsia" w:ascii="华文仿宋" w:hAnsi="华文仿宋" w:eastAsia="华文仿宋" w:cs="华文仿宋"/>
          <w:b w:val="0"/>
          <w:bCs/>
          <w:color w:val="auto"/>
          <w:kern w:val="2"/>
          <w:sz w:val="24"/>
          <w:szCs w:val="24"/>
          <w:highlight w:val="none"/>
          <w:lang w:val="en-US" w:eastAsia="zh-CN" w:bidi="ar-SA"/>
        </w:rPr>
        <w:t>验收合格并出具验收报告</w:t>
      </w:r>
      <w:r>
        <w:rPr>
          <w:rFonts w:hint="default" w:ascii="华文仿宋" w:hAnsi="华文仿宋" w:eastAsia="华文仿宋" w:cs="华文仿宋"/>
          <w:b w:val="0"/>
          <w:bCs/>
          <w:color w:val="auto"/>
          <w:kern w:val="2"/>
          <w:sz w:val="24"/>
          <w:szCs w:val="24"/>
          <w:highlight w:val="none"/>
          <w:lang w:val="en-US" w:eastAsia="zh-CN" w:bidi="ar-SA"/>
        </w:rPr>
        <w:t>之日起15 个工作日内向成交供应商支付</w:t>
      </w:r>
      <w:r>
        <w:rPr>
          <w:rFonts w:hint="eastAsia" w:ascii="华文仿宋" w:hAnsi="华文仿宋" w:eastAsia="华文仿宋" w:cs="华文仿宋"/>
          <w:b w:val="0"/>
          <w:bCs/>
          <w:color w:val="auto"/>
          <w:kern w:val="2"/>
          <w:sz w:val="24"/>
          <w:szCs w:val="24"/>
          <w:highlight w:val="none"/>
          <w:lang w:val="en-US" w:eastAsia="zh-CN" w:bidi="ar-SA"/>
        </w:rPr>
        <w:t>该批次服务费</w:t>
      </w:r>
      <w:r>
        <w:rPr>
          <w:rFonts w:hint="default" w:ascii="华文仿宋" w:hAnsi="华文仿宋" w:eastAsia="华文仿宋" w:cs="华文仿宋"/>
          <w:b w:val="0"/>
          <w:bCs/>
          <w:color w:val="auto"/>
          <w:kern w:val="2"/>
          <w:sz w:val="24"/>
          <w:szCs w:val="24"/>
          <w:highlight w:val="none"/>
          <w:lang w:val="en-US" w:eastAsia="zh-CN" w:bidi="ar-SA"/>
        </w:rPr>
        <w:t>。采购人如因财政资金审核或划款</w:t>
      </w:r>
      <w:r>
        <w:rPr>
          <w:rFonts w:hint="eastAsia" w:ascii="华文仿宋" w:hAnsi="华文仿宋" w:eastAsia="华文仿宋" w:cs="华文仿宋"/>
          <w:b w:val="0"/>
          <w:bCs/>
          <w:color w:val="auto"/>
          <w:kern w:val="2"/>
          <w:sz w:val="24"/>
          <w:szCs w:val="24"/>
          <w:highlight w:val="none"/>
          <w:lang w:val="en-US" w:eastAsia="zh-CN" w:bidi="ar-SA"/>
        </w:rPr>
        <w:t>到位</w:t>
      </w:r>
      <w:r>
        <w:rPr>
          <w:rFonts w:hint="default" w:ascii="华文仿宋" w:hAnsi="华文仿宋" w:eastAsia="华文仿宋" w:cs="华文仿宋"/>
          <w:b w:val="0"/>
          <w:bCs/>
          <w:color w:val="auto"/>
          <w:kern w:val="2"/>
          <w:sz w:val="24"/>
          <w:szCs w:val="24"/>
          <w:highlight w:val="none"/>
          <w:lang w:val="en-US" w:eastAsia="zh-CN" w:bidi="ar-SA"/>
        </w:rPr>
        <w:t>原因延后，成交供应商理解并同意付款时间相应延迟，不视采购人为违约，实际支付日期以财政资金审核通过或划款</w:t>
      </w:r>
      <w:r>
        <w:rPr>
          <w:rFonts w:hint="eastAsia" w:ascii="华文仿宋" w:hAnsi="华文仿宋" w:eastAsia="华文仿宋" w:cs="华文仿宋"/>
          <w:b w:val="0"/>
          <w:bCs/>
          <w:color w:val="auto"/>
          <w:kern w:val="2"/>
          <w:sz w:val="24"/>
          <w:szCs w:val="24"/>
          <w:highlight w:val="none"/>
          <w:lang w:val="en-US" w:eastAsia="zh-CN" w:bidi="ar-SA"/>
        </w:rPr>
        <w:t>到位</w:t>
      </w:r>
      <w:r>
        <w:rPr>
          <w:rFonts w:hint="default" w:ascii="华文仿宋" w:hAnsi="华文仿宋" w:eastAsia="华文仿宋" w:cs="华文仿宋"/>
          <w:b w:val="0"/>
          <w:bCs/>
          <w:color w:val="auto"/>
          <w:kern w:val="2"/>
          <w:sz w:val="24"/>
          <w:szCs w:val="24"/>
          <w:highlight w:val="none"/>
          <w:lang w:val="en-US" w:eastAsia="zh-CN" w:bidi="ar-SA"/>
        </w:rPr>
        <w:t>为准。</w:t>
      </w:r>
    </w:p>
    <w:p w14:paraId="020F5EEB">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default" w:ascii="华文仿宋" w:hAnsi="华文仿宋" w:eastAsia="华文仿宋" w:cs="华文仿宋"/>
          <w:b w:val="0"/>
          <w:bCs/>
          <w:color w:val="auto"/>
          <w:kern w:val="2"/>
          <w:sz w:val="24"/>
          <w:szCs w:val="24"/>
          <w:highlight w:val="none"/>
          <w:lang w:val="en-US" w:eastAsia="zh-CN" w:bidi="ar-SA"/>
        </w:rPr>
      </w:pPr>
      <w:r>
        <w:rPr>
          <w:rFonts w:hint="default" w:ascii="华文仿宋" w:hAnsi="华文仿宋" w:eastAsia="华文仿宋" w:cs="华文仿宋"/>
          <w:b w:val="0"/>
          <w:bCs/>
          <w:color w:val="auto"/>
          <w:kern w:val="2"/>
          <w:sz w:val="24"/>
          <w:szCs w:val="24"/>
          <w:highlight w:val="none"/>
          <w:lang w:val="en-US" w:eastAsia="zh-CN" w:bidi="ar-SA"/>
        </w:rPr>
        <w:t>（2）支付前，成交供应商须向采购人出具合法有效完整的增值税发票及凭证资料进行支付结算。</w:t>
      </w:r>
    </w:p>
    <w:p w14:paraId="6BC31569">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5、售后服务要求</w:t>
      </w:r>
    </w:p>
    <w:p w14:paraId="3C0C277B">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（1）服务期为自合同签订之日起365日，成交供应商在服务期内应按国家有关规定、采购文件的服务要求和商务要求及其他要求、成交供应商的响应文件及承诺以及合同约定标准提供服务。</w:t>
      </w:r>
    </w:p>
    <w:p w14:paraId="2336DCFF">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2）签订合同后到履约结束，提供至少3人的技术服务团队保障项目工作的开展和推进；提供技术服务团队名单交采购人备案（签订合同后提供给采购人，需列明姓名、公司职务或职级、身份证号、联系方式等），如履约期间更换技术服务人员，需提前书面告知采购人并及时更新技术服务团队名单，并做好工作交接；如因技术服务人员更换造成服务不及时、出现问题未能解决，可能造成设备检定时间延期等风险，采购人有权在支付服务费时扣除相应比例的违约金。</w:t>
      </w:r>
    </w:p>
    <w:p w14:paraId="669496F0">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（3）签订合同后，</w:t>
      </w:r>
      <w:r>
        <w:rPr>
          <w:rFonts w:hint="eastAsia" w:ascii="华文仿宋" w:hAnsi="华文仿宋" w:eastAsia="华文仿宋" w:cs="华文仿宋"/>
          <w:b w:val="0"/>
          <w:bCs/>
          <w:color w:val="FF0000"/>
          <w:kern w:val="2"/>
          <w:sz w:val="24"/>
          <w:szCs w:val="24"/>
          <w:highlight w:val="none"/>
          <w:lang w:val="en-US" w:eastAsia="zh-CN" w:bidi="ar-SA"/>
        </w:rPr>
        <w:t>成交供应商需</w:t>
      </w:r>
      <w:r>
        <w:rPr>
          <w:rFonts w:hint="eastAsia" w:ascii="华文仿宋" w:hAnsi="华文仿宋" w:eastAsia="华文仿宋" w:cs="华文仿宋"/>
          <w:b w:val="0"/>
          <w:bCs/>
          <w:color w:val="auto"/>
          <w:kern w:val="2"/>
          <w:sz w:val="24"/>
          <w:szCs w:val="24"/>
          <w:highlight w:val="none"/>
          <w:lang w:val="en-US" w:eastAsia="zh-CN" w:bidi="ar-SA"/>
        </w:rPr>
        <w:t>制定服务期内的仪器设备检定/校准实施计划表，</w:t>
      </w:r>
      <w:r>
        <w:rPr>
          <w:rFonts w:hint="eastAsia" w:ascii="华文仿宋" w:hAnsi="华文仿宋" w:eastAsia="华文仿宋" w:cs="华文仿宋"/>
          <w:b w:val="0"/>
          <w:bCs/>
          <w:color w:val="FF0000"/>
          <w:kern w:val="2"/>
          <w:sz w:val="24"/>
          <w:szCs w:val="24"/>
          <w:highlight w:val="none"/>
          <w:lang w:val="en-US" w:eastAsia="zh-CN" w:bidi="ar-SA"/>
        </w:rPr>
        <w:t>并同步向采购人提交一份备案；在每批实施前应提前向采购人提交具体上门时间、检定/校准人员信息及本期设备清单进行沟通确认，经采购人同意后方可进场作业；应</w:t>
      </w:r>
      <w:r>
        <w:rPr>
          <w:rFonts w:hint="eastAsia" w:ascii="华文仿宋" w:hAnsi="华文仿宋" w:eastAsia="华文仿宋" w:cs="华文仿宋"/>
          <w:b w:val="0"/>
          <w:bCs/>
          <w:color w:val="auto"/>
          <w:kern w:val="2"/>
          <w:sz w:val="24"/>
          <w:szCs w:val="24"/>
          <w:highlight w:val="none"/>
          <w:lang w:val="en-US" w:eastAsia="zh-CN" w:bidi="ar-SA"/>
        </w:rPr>
        <w:t>严格按此实施</w:t>
      </w:r>
      <w:r>
        <w:rPr>
          <w:rFonts w:hint="eastAsia" w:ascii="华文仿宋" w:hAnsi="华文仿宋" w:eastAsia="华文仿宋" w:cs="华文仿宋"/>
          <w:b w:val="0"/>
          <w:bCs/>
          <w:color w:val="FF0000"/>
          <w:kern w:val="2"/>
          <w:sz w:val="24"/>
          <w:szCs w:val="24"/>
          <w:highlight w:val="none"/>
          <w:lang w:val="en-US" w:eastAsia="zh-CN" w:bidi="ar-SA"/>
        </w:rPr>
        <w:t>计划</w:t>
      </w:r>
      <w:r>
        <w:rPr>
          <w:rFonts w:hint="eastAsia" w:ascii="华文仿宋" w:hAnsi="华文仿宋" w:eastAsia="华文仿宋" w:cs="华文仿宋"/>
          <w:b w:val="0"/>
          <w:bCs/>
          <w:color w:val="auto"/>
          <w:kern w:val="2"/>
          <w:sz w:val="24"/>
          <w:szCs w:val="24"/>
          <w:highlight w:val="none"/>
          <w:lang w:val="en-US" w:eastAsia="zh-CN" w:bidi="ar-SA"/>
        </w:rPr>
        <w:t>开展检定/校准工作，未经采购人同意不得随意调整仪器设备检定/校准实施计划表，否则，采购人有权在支付服务费时扣除相应比例的违约金。</w:t>
      </w:r>
    </w:p>
    <w:p w14:paraId="25D3BED9">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6、保密要求：成交供应商开展本项目仪器设备检定/校准服务时，一切程序都应符合国家安全、保密等有关法律法规规定和标准，成交供应商需保证检定/校准活动过程中的实验室数据的信息安全，如因检定/校准活动造成的信息泄露、菌毒种丢失等须承担全部法律责任及经济赔偿。</w:t>
      </w:r>
    </w:p>
    <w:p w14:paraId="4D25D4AF">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7、验收方法与标准：按国家有关规定、采购文件的服务要求和商务要求、成交供应商的响应文件及承诺以及合同约定标准进行验收，验收后出具履约验收报告；如验收不合格采购人有权不支付服务费并单方面终止合同。</w:t>
      </w:r>
    </w:p>
    <w:p w14:paraId="1373D943">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default"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8、生物安全：成交供应商开展本项目仪器设备检定/校准服务时，应严格遵守生物安全相关法律法规、国家标准及采购人实验室管理制度，规范落实维保活动时的生物安全防护措施；因违规操作、防护不当等导致生物安全事故（含人员感染、病原体泄漏、环境污染等）的，由供应商承担全部法律责任及经济赔偿。</w:t>
      </w:r>
    </w:p>
    <w:p w14:paraId="013CEA35">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9、知识产权</w:t>
      </w:r>
    </w:p>
    <w:p w14:paraId="26D79657">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（1）供应商应保证所提供的货物、服务或其任何一部分均不会侵犯任何第三方的专利权、商标权或著作权。</w:t>
      </w:r>
    </w:p>
    <w:p w14:paraId="3085D0DD">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2）供应商应保证在本项目中使用的任何产品和服务（包括部分使用），不会产生因第三方提出侵犯其专利权、商标权或其它知识产权而引起的法律和经济纠纷，如因专利权、商标权或其它知识产权而引起法律和经济纠纷，由投标供应商承担所有相关责任。</w:t>
      </w:r>
    </w:p>
    <w:p w14:paraId="344625F8">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（3）如采用供应商所不拥有的知识产权，则在报价中必须包括合法获取该知识产权的相关费用。</w:t>
      </w:r>
    </w:p>
    <w:p w14:paraId="6B545FC4">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10、违约责任：如因成交供应商在履约过程中的疏忽、失职、过错等故意或者过失原因给采购人造成损失或侵害，包括但不限于采购人本身的财产损失、由此而导致的采购人对任何第三方的法律责任等，成交供应商对此均应承担全部的赔偿责任。具体违约责任以成交后双方在所签合同中详细约定。</w:t>
      </w:r>
    </w:p>
    <w:p w14:paraId="6F6F453D">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11、解决争议的方式：在本协议的履行过程中发生的与本协议有关的争议，双方承诺通过友好协商解决。协商不成的，双方同意将争议提交采购人所在地有管辖权的人民法院通过诉讼方式解决。</w:t>
      </w:r>
    </w:p>
    <w:p w14:paraId="503EC4B1">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eastAsia" w:ascii="华文仿宋" w:hAnsi="华文仿宋" w:eastAsia="华文仿宋" w:cs="华文仿宋"/>
          <w:b w:val="0"/>
          <w:bCs/>
          <w:color w:val="auto"/>
          <w:kern w:val="2"/>
          <w:sz w:val="24"/>
          <w:szCs w:val="24"/>
          <w:highlight w:val="none"/>
          <w:lang w:val="en-US" w:eastAsia="zh-CN" w:bidi="ar-SA"/>
        </w:rPr>
      </w:pPr>
      <w:r>
        <w:rPr>
          <w:rFonts w:hint="default" w:ascii="华文仿宋" w:hAnsi="华文仿宋" w:eastAsia="华文仿宋" w:cs="华文仿宋"/>
          <w:b w:val="0"/>
          <w:bCs/>
          <w:color w:val="auto"/>
          <w:kern w:val="2"/>
          <w:sz w:val="24"/>
          <w:szCs w:val="24"/>
          <w:highlight w:val="none"/>
          <w:lang w:val="en-US" w:eastAsia="zh-CN" w:bidi="ar-SA"/>
        </w:rPr>
        <w:t>1</w:t>
      </w:r>
      <w:r>
        <w:rPr>
          <w:rFonts w:hint="eastAsia" w:ascii="华文仿宋" w:hAnsi="华文仿宋" w:eastAsia="华文仿宋" w:cs="华文仿宋"/>
          <w:b w:val="0"/>
          <w:bCs/>
          <w:color w:val="auto"/>
          <w:kern w:val="2"/>
          <w:sz w:val="24"/>
          <w:szCs w:val="24"/>
          <w:highlight w:val="none"/>
          <w:lang w:val="en-US" w:eastAsia="zh-CN" w:bidi="ar-SA"/>
        </w:rPr>
        <w:t>2</w:t>
      </w:r>
      <w:r>
        <w:rPr>
          <w:rFonts w:hint="default" w:ascii="华文仿宋" w:hAnsi="华文仿宋" w:eastAsia="华文仿宋" w:cs="华文仿宋"/>
          <w:b w:val="0"/>
          <w:bCs/>
          <w:color w:val="auto"/>
          <w:kern w:val="2"/>
          <w:sz w:val="24"/>
          <w:szCs w:val="24"/>
          <w:highlight w:val="none"/>
          <w:lang w:val="en-US" w:eastAsia="zh-CN" w:bidi="ar-SA"/>
        </w:rPr>
        <w:t>、</w:t>
      </w:r>
      <w:r>
        <w:rPr>
          <w:rFonts w:hint="eastAsia" w:ascii="华文仿宋" w:hAnsi="华文仿宋" w:eastAsia="华文仿宋" w:cs="华文仿宋"/>
          <w:b w:val="0"/>
          <w:bCs/>
          <w:color w:val="auto"/>
          <w:kern w:val="2"/>
          <w:sz w:val="24"/>
          <w:szCs w:val="24"/>
          <w:highlight w:val="none"/>
          <w:lang w:val="en-US" w:eastAsia="zh-CN" w:bidi="ar-SA"/>
        </w:rPr>
        <w:t>设备保全：成交供应商在开展检定/校准服务过程中，应严格规范操作流程，确保采购人仪器设备完好无损。涉及需拆卸的零部件（如高压锅安全阀等），由供应商自行负责拆卸并在检定/校准完成后负责安装还原。因供应商操作不当、技术过失、违规拆卸或其他可归责于供应商的原因导致设备损坏、功能异常或配件丢失的，供应商须承担全部修复费用（含维修费、配件更换费）及由此产生的直接经济损失，必要时按设备原值或评估价值予以赔偿。</w:t>
      </w:r>
    </w:p>
    <w:p w14:paraId="3CAC770F">
      <w:pPr>
        <w:pStyle w:val="32"/>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rPr>
          <w:rFonts w:hint="default" w:ascii="华文仿宋" w:hAnsi="华文仿宋" w:eastAsia="华文仿宋" w:cs="华文仿宋"/>
          <w:b w:val="0"/>
          <w:bCs/>
          <w:color w:val="auto"/>
          <w:kern w:val="2"/>
          <w:sz w:val="24"/>
          <w:szCs w:val="24"/>
          <w:highlight w:val="none"/>
          <w:lang w:val="en-US" w:eastAsia="zh-CN" w:bidi="ar-SA"/>
        </w:rPr>
      </w:pPr>
      <w:r>
        <w:rPr>
          <w:rFonts w:hint="eastAsia" w:ascii="华文仿宋" w:hAnsi="华文仿宋" w:eastAsia="华文仿宋" w:cs="华文仿宋"/>
          <w:b w:val="0"/>
          <w:bCs/>
          <w:color w:val="auto"/>
          <w:kern w:val="2"/>
          <w:sz w:val="24"/>
          <w:szCs w:val="24"/>
          <w:highlight w:val="none"/>
          <w:lang w:val="en-US" w:eastAsia="zh-CN" w:bidi="ar-SA"/>
        </w:rPr>
        <w:t>13、其他要求：在合同履行过程中，如采购人需追加与合同标的相同的仪器设备检定/校准服务，在不改变原合同其他条款的情况下，双方续签金额不超过原合同总价的百分之十。</w:t>
      </w:r>
    </w:p>
    <w:p w14:paraId="2B1CCFD8">
      <w:pPr>
        <w:keepNext w:val="0"/>
        <w:keepLines w:val="0"/>
        <w:pageBreakBefore w:val="0"/>
        <w:numPr>
          <w:ilvl w:val="0"/>
          <w:numId w:val="0"/>
        </w:numPr>
        <w:kinsoku/>
        <w:wordWrap/>
        <w:overflowPunct/>
        <w:topLinePunct w:val="0"/>
        <w:autoSpaceDE/>
        <w:autoSpaceDN/>
        <w:bidi w:val="0"/>
        <w:adjustRightInd/>
        <w:snapToGrid/>
        <w:spacing w:beforeAutospacing="0" w:afterAutospacing="0" w:line="400" w:lineRule="exact"/>
        <w:ind w:leftChars="0" w:firstLine="480" w:firstLineChars="200"/>
        <w:textAlignment w:val="auto"/>
        <w:rPr>
          <w:rFonts w:hint="eastAsia" w:ascii="华文仿宋" w:hAnsi="华文仿宋" w:eastAsia="华文仿宋" w:cs="华文仿宋"/>
          <w:b w:val="0"/>
          <w:bCs/>
          <w:color w:val="auto"/>
          <w:sz w:val="24"/>
          <w:szCs w:val="24"/>
          <w:highlight w:val="none"/>
        </w:rPr>
      </w:pPr>
      <w:r>
        <w:rPr>
          <w:rFonts w:hint="eastAsia" w:ascii="华文仿宋" w:hAnsi="华文仿宋" w:eastAsia="华文仿宋" w:cs="华文仿宋"/>
          <w:b/>
          <w:color w:val="auto"/>
          <w:sz w:val="24"/>
          <w:szCs w:val="24"/>
          <w:highlight w:val="none"/>
          <w:lang w:val="en-US" w:eastAsia="zh-CN"/>
        </w:rPr>
        <w:t xml:space="preserve">注： </w:t>
      </w:r>
      <w:r>
        <w:rPr>
          <w:rFonts w:hint="eastAsia" w:ascii="华文仿宋" w:hAnsi="华文仿宋" w:eastAsia="华文仿宋" w:cs="华文仿宋"/>
          <w:b w:val="0"/>
          <w:bCs/>
          <w:color w:val="auto"/>
          <w:sz w:val="24"/>
          <w:szCs w:val="24"/>
          <w:highlight w:val="none"/>
          <w:lang w:val="en-US" w:eastAsia="zh-CN"/>
        </w:rPr>
        <w:t>1、本章标注“★”条款为实质性要求，不允许负偏离，否则作无效相应处理。针对“★”条款，招标文件已要求提供证明材料的，按照要求提供；未要求提供证明材料的，投标人可以以应答或承诺方式响应，也可提供证明材料佐证。 2、“▲”条款为重要参数要求，若有负偏离仅作扣分处理。</w:t>
      </w:r>
    </w:p>
    <w:p w14:paraId="1CB3B6E1">
      <w:pPr>
        <w:rPr>
          <w:rFonts w:hint="eastAsia"/>
          <w:color w:val="auto"/>
          <w:highlight w:val="none"/>
        </w:rPr>
      </w:pPr>
    </w:p>
    <w:p w14:paraId="3F4A6B0B">
      <w:pPr>
        <w:bidi w:val="0"/>
        <w:rPr>
          <w:rFonts w:hint="eastAsia"/>
          <w:color w:val="auto"/>
          <w:highlight w:val="none"/>
          <w:lang w:eastAsia="zh-CN"/>
        </w:rPr>
      </w:pPr>
      <w:bookmarkStart w:id="20" w:name="_Toc22879"/>
      <w:bookmarkStart w:id="21" w:name="_Toc13181"/>
      <w:bookmarkStart w:id="22" w:name="_Toc117712679"/>
      <w:bookmarkStart w:id="23" w:name="_Toc19968"/>
      <w:bookmarkStart w:id="24" w:name="_Toc470081521"/>
      <w:bookmarkStart w:id="25" w:name="_Toc472608253"/>
      <w:bookmarkStart w:id="26" w:name="_Toc15548"/>
      <w:bookmarkStart w:id="27" w:name="_Toc26728"/>
      <w:bookmarkStart w:id="28" w:name="_Toc117712678"/>
    </w:p>
    <w:p w14:paraId="4B773894">
      <w:pPr>
        <w:pStyle w:val="2"/>
        <w:numPr>
          <w:ilvl w:val="0"/>
          <w:numId w:val="0"/>
        </w:numPr>
        <w:spacing w:before="0" w:after="0" w:line="360" w:lineRule="auto"/>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第三章</w:t>
      </w:r>
      <w:r>
        <w:rPr>
          <w:rFonts w:hint="eastAsia"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highlight w:val="none"/>
        </w:rPr>
        <w:t>供应商资格、资质性要求及相关证明材料</w:t>
      </w:r>
      <w:bookmarkEnd w:id="20"/>
      <w:bookmarkEnd w:id="21"/>
      <w:bookmarkEnd w:id="22"/>
      <w:bookmarkEnd w:id="23"/>
      <w:bookmarkEnd w:id="24"/>
      <w:bookmarkEnd w:id="25"/>
      <w:bookmarkEnd w:id="26"/>
      <w:bookmarkEnd w:id="27"/>
    </w:p>
    <w:p w14:paraId="51040033">
      <w:pPr>
        <w:numPr>
          <w:ilvl w:val="0"/>
          <w:numId w:val="0"/>
        </w:numPr>
        <w:rPr>
          <w:rFonts w:hint="eastAsia"/>
          <w:color w:val="auto"/>
          <w:highlight w:val="none"/>
        </w:rPr>
      </w:pPr>
    </w:p>
    <w:tbl>
      <w:tblPr>
        <w:tblStyle w:val="10"/>
        <w:tblW w:w="99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4"/>
        <w:gridCol w:w="3591"/>
        <w:gridCol w:w="4082"/>
        <w:gridCol w:w="1458"/>
      </w:tblGrid>
      <w:tr w14:paraId="0F543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04" w:type="dxa"/>
            <w:vAlign w:val="center"/>
          </w:tcPr>
          <w:p w14:paraId="7111C3E8">
            <w:pPr>
              <w:spacing w:line="360"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序号</w:t>
            </w:r>
          </w:p>
        </w:tc>
        <w:tc>
          <w:tcPr>
            <w:tcW w:w="3591" w:type="dxa"/>
            <w:vAlign w:val="center"/>
          </w:tcPr>
          <w:p w14:paraId="24B88990">
            <w:pPr>
              <w:spacing w:line="360"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资格、资质性及其他类似效力要求</w:t>
            </w:r>
          </w:p>
        </w:tc>
        <w:tc>
          <w:tcPr>
            <w:tcW w:w="4082" w:type="dxa"/>
            <w:vAlign w:val="center"/>
          </w:tcPr>
          <w:p w14:paraId="3C725560">
            <w:pPr>
              <w:spacing w:line="360"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相关证明材料</w:t>
            </w:r>
          </w:p>
        </w:tc>
        <w:tc>
          <w:tcPr>
            <w:tcW w:w="1458" w:type="dxa"/>
            <w:vAlign w:val="center"/>
          </w:tcPr>
          <w:p w14:paraId="18F80C31">
            <w:pPr>
              <w:spacing w:line="360" w:lineRule="auto"/>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要求</w:t>
            </w:r>
          </w:p>
        </w:tc>
      </w:tr>
      <w:tr w14:paraId="38F76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04" w:type="dxa"/>
            <w:vAlign w:val="center"/>
          </w:tcPr>
          <w:p w14:paraId="78DE1813">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3591" w:type="dxa"/>
            <w:vAlign w:val="center"/>
          </w:tcPr>
          <w:p w14:paraId="5171A8F6">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具有独立承担民事责任的能力</w:t>
            </w:r>
          </w:p>
        </w:tc>
        <w:tc>
          <w:tcPr>
            <w:tcW w:w="4082" w:type="dxa"/>
            <w:vAlign w:val="center"/>
          </w:tcPr>
          <w:p w14:paraId="4990E6D0">
            <w:pPr>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①供应商若为企业法人：提供“统一社会信用代码营业执照”；未换证的提供“营业执照、税务登记证、组织机构代码证或三证合一的营业执照”；②若为事业法人：提供“统一社会信用代码法人登记证书”；未换证的提交“事业法人登记证书、组织机构代码证”；③若为其他组织：提供“对应主管部门颁发的准许执业证明文件或营业执照”；④若为自然人：提供“身份证明材料”。</w:t>
            </w:r>
          </w:p>
        </w:tc>
        <w:tc>
          <w:tcPr>
            <w:tcW w:w="1458" w:type="dxa"/>
            <w:vAlign w:val="center"/>
          </w:tcPr>
          <w:p w14:paraId="5D9947D8">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复印件加盖公章</w:t>
            </w:r>
          </w:p>
        </w:tc>
      </w:tr>
      <w:tr w14:paraId="75492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04" w:type="dxa"/>
            <w:vAlign w:val="center"/>
          </w:tcPr>
          <w:p w14:paraId="459AB50A">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2</w:t>
            </w:r>
          </w:p>
        </w:tc>
        <w:tc>
          <w:tcPr>
            <w:tcW w:w="3591" w:type="dxa"/>
            <w:vAlign w:val="center"/>
          </w:tcPr>
          <w:p w14:paraId="6E3566A7">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具有良好的商业信誉</w:t>
            </w:r>
          </w:p>
        </w:tc>
        <w:tc>
          <w:tcPr>
            <w:tcW w:w="4082" w:type="dxa"/>
            <w:vAlign w:val="center"/>
          </w:tcPr>
          <w:p w14:paraId="3CC5DA6C">
            <w:pPr>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提供承诺函。（格式详见</w:t>
            </w:r>
            <w:r>
              <w:rPr>
                <w:rFonts w:hint="eastAsia" w:ascii="仿宋" w:hAnsi="仿宋" w:eastAsia="仿宋" w:cs="仿宋"/>
                <w:color w:val="auto"/>
                <w:sz w:val="24"/>
                <w:highlight w:val="none"/>
                <w:lang w:eastAsia="zh-CN"/>
              </w:rPr>
              <w:t>本采购文件第五章</w:t>
            </w:r>
            <w:r>
              <w:rPr>
                <w:rFonts w:hint="eastAsia" w:ascii="仿宋" w:hAnsi="仿宋" w:eastAsia="仿宋" w:cs="仿宋"/>
                <w:color w:val="auto"/>
                <w:sz w:val="24"/>
                <w:highlight w:val="none"/>
              </w:rPr>
              <w:t>）</w:t>
            </w:r>
          </w:p>
        </w:tc>
        <w:tc>
          <w:tcPr>
            <w:tcW w:w="1458" w:type="dxa"/>
            <w:vAlign w:val="center"/>
          </w:tcPr>
          <w:p w14:paraId="6D507F40">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原件</w:t>
            </w:r>
          </w:p>
        </w:tc>
      </w:tr>
      <w:tr w14:paraId="55597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04" w:type="dxa"/>
            <w:vAlign w:val="center"/>
          </w:tcPr>
          <w:p w14:paraId="10F80E9A">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3</w:t>
            </w:r>
          </w:p>
        </w:tc>
        <w:tc>
          <w:tcPr>
            <w:tcW w:w="3591" w:type="dxa"/>
            <w:vAlign w:val="center"/>
          </w:tcPr>
          <w:p w14:paraId="5AB67BCD">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具有健全的财务会计制度</w:t>
            </w:r>
          </w:p>
        </w:tc>
        <w:tc>
          <w:tcPr>
            <w:tcW w:w="4082" w:type="dxa"/>
            <w:vAlign w:val="center"/>
          </w:tcPr>
          <w:p w14:paraId="74A6C365">
            <w:pPr>
              <w:pStyle w:val="23"/>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提供承诺函及其附件（供应商根据自身响应情形选择提供以下其中一项）：①提供</w:t>
            </w:r>
            <w:r>
              <w:rPr>
                <w:rFonts w:hint="eastAsia" w:ascii="仿宋" w:hAnsi="仿宋" w:eastAsia="仿宋" w:cs="仿宋"/>
                <w:color w:val="FF0000"/>
                <w:sz w:val="24"/>
                <w:szCs w:val="24"/>
                <w:highlight w:val="none"/>
              </w:rPr>
              <w:t>202</w:t>
            </w:r>
            <w:r>
              <w:rPr>
                <w:rFonts w:hint="eastAsia" w:ascii="仿宋" w:hAnsi="仿宋" w:eastAsia="仿宋" w:cs="仿宋"/>
                <w:color w:val="FF0000"/>
                <w:sz w:val="24"/>
                <w:szCs w:val="24"/>
                <w:highlight w:val="none"/>
                <w:lang w:val="en-US" w:eastAsia="zh-CN"/>
              </w:rPr>
              <w:t>4</w:t>
            </w:r>
            <w:r>
              <w:rPr>
                <w:rFonts w:hint="eastAsia" w:ascii="仿宋" w:hAnsi="仿宋" w:eastAsia="仿宋" w:cs="仿宋"/>
                <w:color w:val="FF0000"/>
                <w:sz w:val="24"/>
                <w:szCs w:val="24"/>
                <w:highlight w:val="none"/>
              </w:rPr>
              <w:t>年度或202</w:t>
            </w:r>
            <w:r>
              <w:rPr>
                <w:rFonts w:hint="eastAsia" w:ascii="仿宋" w:hAnsi="仿宋" w:eastAsia="仿宋" w:cs="仿宋"/>
                <w:color w:val="FF0000"/>
                <w:sz w:val="24"/>
                <w:szCs w:val="24"/>
                <w:highlight w:val="none"/>
                <w:lang w:val="en-US" w:eastAsia="zh-CN"/>
              </w:rPr>
              <w:t>5</w:t>
            </w:r>
            <w:r>
              <w:rPr>
                <w:rFonts w:hint="eastAsia" w:ascii="仿宋" w:hAnsi="仿宋" w:eastAsia="仿宋" w:cs="仿宋"/>
                <w:color w:val="FF0000"/>
                <w:sz w:val="24"/>
                <w:szCs w:val="24"/>
                <w:highlight w:val="none"/>
              </w:rPr>
              <w:t>年度</w:t>
            </w:r>
            <w:r>
              <w:rPr>
                <w:rFonts w:hint="eastAsia" w:ascii="仿宋" w:hAnsi="仿宋" w:eastAsia="仿宋" w:cs="仿宋"/>
                <w:color w:val="auto"/>
                <w:sz w:val="24"/>
                <w:szCs w:val="24"/>
                <w:highlight w:val="none"/>
              </w:rPr>
              <w:t>经审计的财务报表（包含审计报告和审计报告中所涉及的财务报表和报表附注）。②提供</w:t>
            </w:r>
            <w:r>
              <w:rPr>
                <w:rFonts w:hint="eastAsia" w:ascii="仿宋" w:hAnsi="仿宋" w:eastAsia="仿宋" w:cs="仿宋"/>
                <w:color w:val="FF0000"/>
                <w:sz w:val="24"/>
                <w:szCs w:val="24"/>
                <w:highlight w:val="none"/>
              </w:rPr>
              <w:t>202</w:t>
            </w:r>
            <w:r>
              <w:rPr>
                <w:rFonts w:hint="eastAsia" w:ascii="仿宋" w:hAnsi="仿宋" w:eastAsia="仿宋" w:cs="仿宋"/>
                <w:color w:val="FF0000"/>
                <w:sz w:val="24"/>
                <w:szCs w:val="24"/>
                <w:highlight w:val="none"/>
                <w:lang w:val="en-US" w:eastAsia="zh-CN"/>
              </w:rPr>
              <w:t>4</w:t>
            </w:r>
            <w:r>
              <w:rPr>
                <w:rFonts w:hint="eastAsia" w:ascii="仿宋" w:hAnsi="仿宋" w:eastAsia="仿宋" w:cs="仿宋"/>
                <w:color w:val="FF0000"/>
                <w:sz w:val="24"/>
                <w:szCs w:val="24"/>
                <w:highlight w:val="none"/>
              </w:rPr>
              <w:t>年度或202</w:t>
            </w:r>
            <w:r>
              <w:rPr>
                <w:rFonts w:hint="eastAsia" w:ascii="仿宋" w:hAnsi="仿宋" w:eastAsia="仿宋" w:cs="仿宋"/>
                <w:color w:val="FF0000"/>
                <w:sz w:val="24"/>
                <w:szCs w:val="24"/>
                <w:highlight w:val="none"/>
                <w:lang w:val="en-US" w:eastAsia="zh-CN"/>
              </w:rPr>
              <w:t>5</w:t>
            </w:r>
            <w:r>
              <w:rPr>
                <w:rFonts w:hint="eastAsia" w:ascii="仿宋" w:hAnsi="仿宋" w:eastAsia="仿宋" w:cs="仿宋"/>
                <w:color w:val="FF0000"/>
                <w:sz w:val="24"/>
                <w:szCs w:val="24"/>
                <w:highlight w:val="none"/>
              </w:rPr>
              <w:t>年度</w:t>
            </w:r>
            <w:r>
              <w:rPr>
                <w:rFonts w:hint="eastAsia" w:ascii="仿宋" w:hAnsi="仿宋" w:eastAsia="仿宋" w:cs="仿宋"/>
                <w:color w:val="auto"/>
                <w:sz w:val="24"/>
                <w:szCs w:val="24"/>
                <w:highlight w:val="none"/>
              </w:rPr>
              <w:t>供应商完整的全套财务报表（至少包含资产负债表、利润表）。③提供截至递交响应文件截止时间一年内银行出具的资信证明。④供应商成立时间截至递交响应文件截止时间不足一年的，提供在工商部门或行政审批部门备案的公司章程。</w:t>
            </w:r>
            <w:r>
              <w:rPr>
                <w:rFonts w:hint="eastAsia" w:ascii="仿宋" w:hAnsi="仿宋" w:eastAsia="仿宋" w:cs="仿宋"/>
                <w:color w:val="auto"/>
                <w:sz w:val="24"/>
                <w:highlight w:val="none"/>
              </w:rPr>
              <w:t>（格式详见</w:t>
            </w:r>
            <w:r>
              <w:rPr>
                <w:rFonts w:hint="eastAsia" w:ascii="仿宋" w:hAnsi="仿宋" w:eastAsia="仿宋" w:cs="仿宋"/>
                <w:color w:val="auto"/>
                <w:sz w:val="24"/>
                <w:highlight w:val="none"/>
                <w:lang w:eastAsia="zh-CN"/>
              </w:rPr>
              <w:t>本采购文件第五章</w:t>
            </w:r>
            <w:r>
              <w:rPr>
                <w:rFonts w:hint="eastAsia" w:ascii="仿宋" w:hAnsi="仿宋" w:eastAsia="仿宋" w:cs="仿宋"/>
                <w:color w:val="auto"/>
                <w:sz w:val="24"/>
                <w:highlight w:val="none"/>
              </w:rPr>
              <w:t>）</w:t>
            </w:r>
          </w:p>
        </w:tc>
        <w:tc>
          <w:tcPr>
            <w:tcW w:w="1458" w:type="dxa"/>
            <w:vAlign w:val="center"/>
          </w:tcPr>
          <w:p w14:paraId="5F1BA465">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复印件加盖公章</w:t>
            </w:r>
          </w:p>
        </w:tc>
      </w:tr>
      <w:tr w14:paraId="4655D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04" w:type="dxa"/>
            <w:vAlign w:val="center"/>
          </w:tcPr>
          <w:p w14:paraId="261AAE07">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4</w:t>
            </w:r>
          </w:p>
        </w:tc>
        <w:tc>
          <w:tcPr>
            <w:tcW w:w="3591" w:type="dxa"/>
            <w:vAlign w:val="center"/>
          </w:tcPr>
          <w:p w14:paraId="042E8233">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具有履行合同所必须的设备和专业技术能力</w:t>
            </w:r>
          </w:p>
        </w:tc>
        <w:tc>
          <w:tcPr>
            <w:tcW w:w="4082" w:type="dxa"/>
            <w:vAlign w:val="center"/>
          </w:tcPr>
          <w:p w14:paraId="68C53F8F">
            <w:pPr>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提供承诺函。（格式详见</w:t>
            </w:r>
            <w:r>
              <w:rPr>
                <w:rFonts w:hint="eastAsia" w:ascii="仿宋" w:hAnsi="仿宋" w:eastAsia="仿宋" w:cs="仿宋"/>
                <w:color w:val="auto"/>
                <w:sz w:val="24"/>
                <w:highlight w:val="none"/>
                <w:lang w:eastAsia="zh-CN"/>
              </w:rPr>
              <w:t>本采购文件第五章</w:t>
            </w:r>
            <w:r>
              <w:rPr>
                <w:rFonts w:hint="eastAsia" w:ascii="仿宋" w:hAnsi="仿宋" w:eastAsia="仿宋" w:cs="仿宋"/>
                <w:color w:val="auto"/>
                <w:sz w:val="24"/>
                <w:highlight w:val="none"/>
              </w:rPr>
              <w:t>）</w:t>
            </w:r>
          </w:p>
        </w:tc>
        <w:tc>
          <w:tcPr>
            <w:tcW w:w="1458" w:type="dxa"/>
            <w:vAlign w:val="center"/>
          </w:tcPr>
          <w:p w14:paraId="2EA528E2">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原件</w:t>
            </w:r>
          </w:p>
        </w:tc>
      </w:tr>
      <w:tr w14:paraId="3FDB2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04" w:type="dxa"/>
            <w:vAlign w:val="center"/>
          </w:tcPr>
          <w:p w14:paraId="4FF5DC8B">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5</w:t>
            </w:r>
          </w:p>
        </w:tc>
        <w:tc>
          <w:tcPr>
            <w:tcW w:w="3591" w:type="dxa"/>
            <w:vAlign w:val="center"/>
          </w:tcPr>
          <w:p w14:paraId="272E3CAD">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具有依法缴纳税收和社会保障资金的良好记录</w:t>
            </w:r>
          </w:p>
        </w:tc>
        <w:tc>
          <w:tcPr>
            <w:tcW w:w="4082" w:type="dxa"/>
            <w:vAlign w:val="center"/>
          </w:tcPr>
          <w:p w14:paraId="164056FE">
            <w:pPr>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提供承诺函。（格式详见</w:t>
            </w:r>
            <w:r>
              <w:rPr>
                <w:rFonts w:hint="eastAsia" w:ascii="仿宋" w:hAnsi="仿宋" w:eastAsia="仿宋" w:cs="仿宋"/>
                <w:color w:val="auto"/>
                <w:sz w:val="24"/>
                <w:highlight w:val="none"/>
                <w:lang w:eastAsia="zh-CN"/>
              </w:rPr>
              <w:t>本采购文件第五章</w:t>
            </w:r>
            <w:r>
              <w:rPr>
                <w:rFonts w:hint="eastAsia" w:ascii="仿宋" w:hAnsi="仿宋" w:eastAsia="仿宋" w:cs="仿宋"/>
                <w:color w:val="auto"/>
                <w:sz w:val="24"/>
                <w:highlight w:val="none"/>
              </w:rPr>
              <w:t>）</w:t>
            </w:r>
          </w:p>
        </w:tc>
        <w:tc>
          <w:tcPr>
            <w:tcW w:w="1458" w:type="dxa"/>
            <w:vAlign w:val="center"/>
          </w:tcPr>
          <w:p w14:paraId="3BB1CA26">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原件</w:t>
            </w:r>
          </w:p>
        </w:tc>
      </w:tr>
      <w:tr w14:paraId="59804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04" w:type="dxa"/>
            <w:vAlign w:val="center"/>
          </w:tcPr>
          <w:p w14:paraId="3F12D404">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6</w:t>
            </w:r>
          </w:p>
        </w:tc>
        <w:tc>
          <w:tcPr>
            <w:tcW w:w="3591" w:type="dxa"/>
            <w:vAlign w:val="center"/>
          </w:tcPr>
          <w:p w14:paraId="53233729">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参加本次磋商活动前三年内，在经营活动中没有重大违法记录</w:t>
            </w:r>
          </w:p>
        </w:tc>
        <w:tc>
          <w:tcPr>
            <w:tcW w:w="4082" w:type="dxa"/>
            <w:vAlign w:val="center"/>
          </w:tcPr>
          <w:p w14:paraId="7EC9DED3">
            <w:pPr>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提供承诺函。（格式详见</w:t>
            </w:r>
            <w:r>
              <w:rPr>
                <w:rFonts w:hint="eastAsia" w:ascii="仿宋" w:hAnsi="仿宋" w:eastAsia="仿宋" w:cs="仿宋"/>
                <w:color w:val="auto"/>
                <w:sz w:val="24"/>
                <w:highlight w:val="none"/>
                <w:lang w:eastAsia="zh-CN"/>
              </w:rPr>
              <w:t>本采购文件第五章</w:t>
            </w:r>
            <w:r>
              <w:rPr>
                <w:rFonts w:hint="eastAsia" w:ascii="仿宋" w:hAnsi="仿宋" w:eastAsia="仿宋" w:cs="仿宋"/>
                <w:color w:val="auto"/>
                <w:sz w:val="24"/>
                <w:highlight w:val="none"/>
              </w:rPr>
              <w:t>）</w:t>
            </w:r>
          </w:p>
        </w:tc>
        <w:tc>
          <w:tcPr>
            <w:tcW w:w="1458" w:type="dxa"/>
            <w:vAlign w:val="center"/>
          </w:tcPr>
          <w:p w14:paraId="5C6CF809">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原件</w:t>
            </w:r>
          </w:p>
        </w:tc>
      </w:tr>
      <w:tr w14:paraId="18CDA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04" w:type="dxa"/>
            <w:vAlign w:val="center"/>
          </w:tcPr>
          <w:p w14:paraId="2EC0D364">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7</w:t>
            </w:r>
          </w:p>
        </w:tc>
        <w:tc>
          <w:tcPr>
            <w:tcW w:w="3591" w:type="dxa"/>
            <w:vAlign w:val="center"/>
          </w:tcPr>
          <w:p w14:paraId="661F333D">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法律、行政法规规定的其他条件</w:t>
            </w:r>
          </w:p>
        </w:tc>
        <w:tc>
          <w:tcPr>
            <w:tcW w:w="4082" w:type="dxa"/>
            <w:vAlign w:val="center"/>
          </w:tcPr>
          <w:p w14:paraId="03894E34">
            <w:pPr>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提供承诺函。（格式详见</w:t>
            </w:r>
            <w:r>
              <w:rPr>
                <w:rFonts w:hint="eastAsia" w:ascii="仿宋" w:hAnsi="仿宋" w:eastAsia="仿宋" w:cs="仿宋"/>
                <w:color w:val="auto"/>
                <w:sz w:val="24"/>
                <w:highlight w:val="none"/>
                <w:lang w:eastAsia="zh-CN"/>
              </w:rPr>
              <w:t>本采购文件第五章</w:t>
            </w:r>
            <w:r>
              <w:rPr>
                <w:rFonts w:hint="eastAsia" w:ascii="仿宋" w:hAnsi="仿宋" w:eastAsia="仿宋" w:cs="仿宋"/>
                <w:color w:val="auto"/>
                <w:sz w:val="24"/>
                <w:highlight w:val="none"/>
              </w:rPr>
              <w:t>）</w:t>
            </w:r>
          </w:p>
        </w:tc>
        <w:tc>
          <w:tcPr>
            <w:tcW w:w="1458" w:type="dxa"/>
            <w:vAlign w:val="center"/>
          </w:tcPr>
          <w:p w14:paraId="451E1968">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原件</w:t>
            </w:r>
          </w:p>
        </w:tc>
      </w:tr>
      <w:tr w14:paraId="7E5CF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04" w:type="dxa"/>
            <w:vAlign w:val="center"/>
          </w:tcPr>
          <w:p w14:paraId="0CB33F25">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8</w:t>
            </w:r>
          </w:p>
        </w:tc>
        <w:tc>
          <w:tcPr>
            <w:tcW w:w="3591" w:type="dxa"/>
            <w:vAlign w:val="center"/>
          </w:tcPr>
          <w:p w14:paraId="058E9281">
            <w:pPr>
              <w:spacing w:line="360" w:lineRule="auto"/>
              <w:jc w:val="left"/>
              <w:rPr>
                <w:rFonts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 xml:space="preserve">参加本次采购活动的法定代表人/单位负责人/自然人或其授权代表的证明材料 </w:t>
            </w:r>
          </w:p>
        </w:tc>
        <w:tc>
          <w:tcPr>
            <w:tcW w:w="4082" w:type="dxa"/>
            <w:vAlign w:val="center"/>
          </w:tcPr>
          <w:p w14:paraId="4654ABF1">
            <w:pPr>
              <w:spacing w:line="360" w:lineRule="auto"/>
              <w:jc w:val="left"/>
              <w:rPr>
                <w:rFonts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法定代表人/单位负责人参加投标时提供法定代表人/单位负责人身份证明书；授权代表参加投标时提供法定代表人/单位负责人授权书。（格式详见</w:t>
            </w:r>
            <w:r>
              <w:rPr>
                <w:rFonts w:hint="eastAsia" w:ascii="仿宋" w:hAnsi="仿宋" w:eastAsia="仿宋" w:cs="仿宋"/>
                <w:color w:val="auto"/>
                <w:sz w:val="24"/>
                <w:highlight w:val="none"/>
                <w:lang w:eastAsia="zh-CN"/>
              </w:rPr>
              <w:t>本采购文件第五章</w:t>
            </w:r>
            <w:r>
              <w:rPr>
                <w:rFonts w:hint="eastAsia" w:ascii="仿宋" w:hAnsi="仿宋" w:eastAsia="仿宋" w:cs="仿宋"/>
                <w:color w:val="auto"/>
                <w:sz w:val="24"/>
                <w:highlight w:val="none"/>
              </w:rPr>
              <w:t>）</w:t>
            </w:r>
          </w:p>
        </w:tc>
        <w:tc>
          <w:tcPr>
            <w:tcW w:w="1458" w:type="dxa"/>
            <w:vAlign w:val="center"/>
          </w:tcPr>
          <w:p w14:paraId="5BFD12E6">
            <w:pPr>
              <w:spacing w:line="360" w:lineRule="auto"/>
              <w:jc w:val="center"/>
              <w:rPr>
                <w:rFonts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原件</w:t>
            </w:r>
          </w:p>
        </w:tc>
      </w:tr>
      <w:tr w14:paraId="0BC8F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4" w:type="dxa"/>
            <w:vAlign w:val="center"/>
          </w:tcPr>
          <w:p w14:paraId="6C2E57A2">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9</w:t>
            </w:r>
          </w:p>
        </w:tc>
        <w:tc>
          <w:tcPr>
            <w:tcW w:w="3591" w:type="dxa"/>
            <w:vAlign w:val="center"/>
          </w:tcPr>
          <w:p w14:paraId="732A843D">
            <w:pPr>
              <w:pStyle w:val="24"/>
              <w:ind w:firstLine="0" w:firstLineChars="0"/>
              <w:rPr>
                <w:rFonts w:ascii="仿宋" w:hAnsi="仿宋" w:eastAsia="仿宋" w:cs="仿宋"/>
                <w:color w:val="auto"/>
                <w:kern w:val="2"/>
                <w:sz w:val="24"/>
                <w:szCs w:val="24"/>
                <w:highlight w:val="none"/>
                <w:lang w:val="en-US" w:eastAsia="zh-CN" w:bidi="ar-SA"/>
              </w:rPr>
            </w:pPr>
            <w:r>
              <w:rPr>
                <w:rFonts w:hint="eastAsia" w:ascii="仿宋" w:hAnsi="仿宋" w:eastAsia="仿宋" w:cs="仿宋"/>
                <w:bCs/>
                <w:color w:val="auto"/>
                <w:sz w:val="24"/>
                <w:highlight w:val="none"/>
              </w:rPr>
              <w:t>参加本次磋商的供应商、其现任法定代表人/主要负责人在前三年内无行贿犯罪记录</w:t>
            </w:r>
          </w:p>
        </w:tc>
        <w:tc>
          <w:tcPr>
            <w:tcW w:w="4082" w:type="dxa"/>
            <w:vAlign w:val="center"/>
          </w:tcPr>
          <w:p w14:paraId="0994C7FA">
            <w:pPr>
              <w:spacing w:line="360" w:lineRule="auto"/>
              <w:jc w:val="left"/>
              <w:rPr>
                <w:rFonts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提供承诺函。（格式详见</w:t>
            </w:r>
            <w:r>
              <w:rPr>
                <w:rFonts w:hint="eastAsia" w:ascii="仿宋" w:hAnsi="仿宋" w:eastAsia="仿宋" w:cs="仿宋"/>
                <w:color w:val="auto"/>
                <w:sz w:val="24"/>
                <w:highlight w:val="none"/>
                <w:lang w:eastAsia="zh-CN"/>
              </w:rPr>
              <w:t>本采购文件第五章</w:t>
            </w:r>
            <w:r>
              <w:rPr>
                <w:rFonts w:hint="eastAsia" w:ascii="仿宋" w:hAnsi="仿宋" w:eastAsia="仿宋" w:cs="仿宋"/>
                <w:color w:val="auto"/>
                <w:sz w:val="24"/>
                <w:highlight w:val="none"/>
              </w:rPr>
              <w:t>）</w:t>
            </w:r>
          </w:p>
        </w:tc>
        <w:tc>
          <w:tcPr>
            <w:tcW w:w="1458" w:type="dxa"/>
            <w:vAlign w:val="center"/>
          </w:tcPr>
          <w:p w14:paraId="4A2FBD5D">
            <w:pPr>
              <w:spacing w:line="360" w:lineRule="auto"/>
              <w:jc w:val="center"/>
              <w:rPr>
                <w:rFonts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原件</w:t>
            </w:r>
          </w:p>
        </w:tc>
      </w:tr>
    </w:tbl>
    <w:p w14:paraId="60310D79">
      <w:pPr>
        <w:rPr>
          <w:rFonts w:hint="eastAsia"/>
          <w:color w:val="auto"/>
          <w:highlight w:val="none"/>
        </w:rPr>
      </w:pPr>
    </w:p>
    <w:p w14:paraId="26BAE747">
      <w:pPr>
        <w:numPr>
          <w:ilvl w:val="0"/>
          <w:numId w:val="0"/>
        </w:numPr>
        <w:ind w:leftChars="0"/>
        <w:jc w:val="cente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第四章  </w:t>
      </w:r>
      <w:r>
        <w:rPr>
          <w:rFonts w:hint="eastAsia" w:ascii="仿宋" w:hAnsi="仿宋" w:eastAsia="仿宋" w:cs="仿宋"/>
          <w:b/>
          <w:bCs/>
          <w:color w:val="auto"/>
          <w:sz w:val="30"/>
          <w:szCs w:val="30"/>
          <w:highlight w:val="none"/>
        </w:rPr>
        <w:t>供应商符合性要求及通过标准</w:t>
      </w:r>
    </w:p>
    <w:p w14:paraId="47F3E72F">
      <w:pPr>
        <w:pStyle w:val="3"/>
        <w:spacing w:before="0" w:after="0" w:line="240" w:lineRule="auto"/>
        <w:outlineLvl w:val="9"/>
        <w:rPr>
          <w:rFonts w:hint="eastAsia"/>
          <w:color w:val="auto"/>
          <w:highlight w:val="none"/>
        </w:rPr>
      </w:pPr>
    </w:p>
    <w:tbl>
      <w:tblPr>
        <w:tblStyle w:val="10"/>
        <w:tblW w:w="8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7"/>
        <w:gridCol w:w="3780"/>
        <w:gridCol w:w="4069"/>
      </w:tblGrid>
      <w:tr w14:paraId="43D63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887" w:type="dxa"/>
            <w:vAlign w:val="center"/>
          </w:tcPr>
          <w:p w14:paraId="11DCF12D">
            <w:pPr>
              <w:spacing w:line="360" w:lineRule="auto"/>
              <w:jc w:val="center"/>
              <w:rPr>
                <w:rFonts w:ascii="仿宋" w:hAnsi="仿宋" w:eastAsia="仿宋" w:cs="仿宋"/>
                <w:b/>
                <w:bCs/>
                <w:color w:val="auto"/>
                <w:kern w:val="0"/>
                <w:sz w:val="24"/>
                <w:highlight w:val="none"/>
                <w:lang w:eastAsia="en-US" w:bidi="en-US"/>
              </w:rPr>
            </w:pPr>
            <w:r>
              <w:rPr>
                <w:rFonts w:hint="eastAsia" w:ascii="仿宋" w:hAnsi="仿宋" w:eastAsia="仿宋" w:cs="仿宋"/>
                <w:b/>
                <w:bCs/>
                <w:color w:val="auto"/>
                <w:kern w:val="0"/>
                <w:sz w:val="24"/>
                <w:highlight w:val="none"/>
                <w:lang w:eastAsia="en-US" w:bidi="en-US"/>
              </w:rPr>
              <w:t>序号</w:t>
            </w:r>
          </w:p>
        </w:tc>
        <w:tc>
          <w:tcPr>
            <w:tcW w:w="3780" w:type="dxa"/>
            <w:vAlign w:val="center"/>
          </w:tcPr>
          <w:p w14:paraId="21E656E2">
            <w:pPr>
              <w:spacing w:line="360" w:lineRule="auto"/>
              <w:jc w:val="center"/>
              <w:rPr>
                <w:rFonts w:ascii="仿宋" w:hAnsi="仿宋" w:eastAsia="仿宋" w:cs="仿宋"/>
                <w:b/>
                <w:bCs/>
                <w:color w:val="auto"/>
                <w:kern w:val="0"/>
                <w:sz w:val="24"/>
                <w:highlight w:val="none"/>
                <w:lang w:eastAsia="en-US" w:bidi="en-US"/>
              </w:rPr>
            </w:pPr>
            <w:r>
              <w:rPr>
                <w:rFonts w:hint="eastAsia" w:ascii="仿宋" w:hAnsi="仿宋" w:eastAsia="仿宋" w:cs="仿宋"/>
                <w:b/>
                <w:bCs/>
                <w:color w:val="auto"/>
                <w:kern w:val="0"/>
                <w:sz w:val="24"/>
                <w:highlight w:val="none"/>
                <w:lang w:eastAsia="en-US" w:bidi="en-US"/>
              </w:rPr>
              <w:t>审查项目</w:t>
            </w:r>
          </w:p>
        </w:tc>
        <w:tc>
          <w:tcPr>
            <w:tcW w:w="4069" w:type="dxa"/>
            <w:vAlign w:val="center"/>
          </w:tcPr>
          <w:p w14:paraId="1B4F5168">
            <w:pPr>
              <w:spacing w:line="360" w:lineRule="auto"/>
              <w:jc w:val="center"/>
              <w:rPr>
                <w:rFonts w:ascii="仿宋" w:hAnsi="仿宋" w:eastAsia="仿宋" w:cs="仿宋"/>
                <w:b/>
                <w:bCs/>
                <w:color w:val="auto"/>
                <w:kern w:val="0"/>
                <w:sz w:val="24"/>
                <w:highlight w:val="none"/>
                <w:lang w:eastAsia="en-US" w:bidi="en-US"/>
              </w:rPr>
            </w:pPr>
            <w:r>
              <w:rPr>
                <w:rFonts w:hint="eastAsia" w:ascii="仿宋" w:hAnsi="仿宋" w:eastAsia="仿宋" w:cs="仿宋"/>
                <w:b/>
                <w:bCs/>
                <w:color w:val="auto"/>
                <w:kern w:val="0"/>
                <w:sz w:val="24"/>
                <w:highlight w:val="none"/>
                <w:lang w:bidi="en-US"/>
              </w:rPr>
              <w:t>通过</w:t>
            </w:r>
            <w:r>
              <w:rPr>
                <w:rFonts w:hint="eastAsia" w:ascii="仿宋" w:hAnsi="仿宋" w:eastAsia="仿宋" w:cs="仿宋"/>
                <w:b/>
                <w:bCs/>
                <w:color w:val="auto"/>
                <w:kern w:val="0"/>
                <w:sz w:val="24"/>
                <w:highlight w:val="none"/>
                <w:lang w:eastAsia="en-US" w:bidi="en-US"/>
              </w:rPr>
              <w:t>条件</w:t>
            </w:r>
          </w:p>
        </w:tc>
      </w:tr>
      <w:tr w14:paraId="03E5C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887" w:type="dxa"/>
            <w:vAlign w:val="center"/>
          </w:tcPr>
          <w:p w14:paraId="3EE62154">
            <w:pPr>
              <w:spacing w:line="360" w:lineRule="auto"/>
              <w:jc w:val="center"/>
              <w:rPr>
                <w:rFonts w:ascii="仿宋" w:hAnsi="仿宋" w:eastAsia="仿宋" w:cs="仿宋"/>
                <w:color w:val="auto"/>
                <w:kern w:val="0"/>
                <w:sz w:val="24"/>
                <w:highlight w:val="none"/>
                <w:lang w:bidi="en-US"/>
              </w:rPr>
            </w:pPr>
            <w:r>
              <w:rPr>
                <w:rFonts w:hint="eastAsia" w:ascii="仿宋" w:hAnsi="仿宋" w:eastAsia="仿宋" w:cs="仿宋"/>
                <w:color w:val="auto"/>
                <w:kern w:val="0"/>
                <w:sz w:val="24"/>
                <w:highlight w:val="none"/>
                <w:lang w:bidi="en-US"/>
              </w:rPr>
              <w:t>1</w:t>
            </w:r>
          </w:p>
        </w:tc>
        <w:tc>
          <w:tcPr>
            <w:tcW w:w="3780" w:type="dxa"/>
            <w:vAlign w:val="center"/>
          </w:tcPr>
          <w:p w14:paraId="12AC088E">
            <w:pPr>
              <w:spacing w:line="360" w:lineRule="auto"/>
              <w:jc w:val="center"/>
              <w:rPr>
                <w:rFonts w:ascii="仿宋" w:hAnsi="仿宋" w:eastAsia="仿宋" w:cs="仿宋"/>
                <w:color w:val="auto"/>
                <w:kern w:val="0"/>
                <w:sz w:val="24"/>
                <w:highlight w:val="none"/>
                <w:lang w:eastAsia="en-US" w:bidi="en-US"/>
              </w:rPr>
            </w:pPr>
            <w:r>
              <w:rPr>
                <w:rFonts w:hint="eastAsia" w:ascii="仿宋" w:hAnsi="仿宋" w:eastAsia="仿宋" w:cs="仿宋"/>
                <w:color w:val="auto"/>
                <w:kern w:val="0"/>
                <w:sz w:val="24"/>
                <w:highlight w:val="none"/>
                <w:lang w:eastAsia="en-US" w:bidi="en-US"/>
              </w:rPr>
              <w:t>响应文件正副本数量</w:t>
            </w:r>
          </w:p>
        </w:tc>
        <w:tc>
          <w:tcPr>
            <w:tcW w:w="4069" w:type="dxa"/>
            <w:vAlign w:val="center"/>
          </w:tcPr>
          <w:p w14:paraId="4E24C0A3">
            <w:pPr>
              <w:spacing w:line="360" w:lineRule="auto"/>
              <w:jc w:val="center"/>
              <w:rPr>
                <w:rFonts w:hint="default" w:ascii="仿宋" w:hAnsi="仿宋" w:eastAsia="仿宋" w:cs="仿宋"/>
                <w:color w:val="auto"/>
                <w:kern w:val="0"/>
                <w:sz w:val="24"/>
                <w:highlight w:val="none"/>
                <w:lang w:val="en-US" w:eastAsia="zh-CN" w:bidi="en-US"/>
              </w:rPr>
            </w:pPr>
            <w:r>
              <w:rPr>
                <w:rFonts w:hint="eastAsia" w:ascii="仿宋" w:hAnsi="仿宋" w:eastAsia="仿宋" w:cs="仿宋"/>
                <w:color w:val="auto"/>
                <w:kern w:val="0"/>
                <w:sz w:val="24"/>
                <w:highlight w:val="none"/>
                <w:lang w:eastAsia="zh-CN" w:bidi="en-US"/>
              </w:rPr>
              <w:t>正本</w:t>
            </w:r>
            <w:r>
              <w:rPr>
                <w:rFonts w:hint="eastAsia" w:ascii="仿宋" w:hAnsi="仿宋" w:eastAsia="仿宋" w:cs="仿宋"/>
                <w:color w:val="auto"/>
                <w:kern w:val="0"/>
                <w:sz w:val="24"/>
                <w:highlight w:val="none"/>
                <w:lang w:val="en-US" w:eastAsia="zh-CN" w:bidi="en-US"/>
              </w:rPr>
              <w:t>1份，副本2份</w:t>
            </w:r>
          </w:p>
        </w:tc>
      </w:tr>
      <w:tr w14:paraId="2ACDE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887" w:type="dxa"/>
            <w:vAlign w:val="center"/>
          </w:tcPr>
          <w:p w14:paraId="4881E8B6">
            <w:pPr>
              <w:spacing w:line="360" w:lineRule="auto"/>
              <w:jc w:val="center"/>
              <w:rPr>
                <w:rFonts w:ascii="仿宋" w:hAnsi="仿宋" w:eastAsia="仿宋" w:cs="仿宋"/>
                <w:color w:val="auto"/>
                <w:kern w:val="0"/>
                <w:sz w:val="24"/>
                <w:highlight w:val="none"/>
                <w:lang w:bidi="en-US"/>
              </w:rPr>
            </w:pPr>
            <w:r>
              <w:rPr>
                <w:rFonts w:hint="eastAsia" w:ascii="仿宋" w:hAnsi="仿宋" w:eastAsia="仿宋" w:cs="仿宋"/>
                <w:color w:val="auto"/>
                <w:kern w:val="0"/>
                <w:sz w:val="24"/>
                <w:highlight w:val="none"/>
                <w:lang w:bidi="en-US"/>
              </w:rPr>
              <w:t>2</w:t>
            </w:r>
          </w:p>
        </w:tc>
        <w:tc>
          <w:tcPr>
            <w:tcW w:w="3780" w:type="dxa"/>
            <w:vAlign w:val="center"/>
          </w:tcPr>
          <w:p w14:paraId="44E088FA">
            <w:pPr>
              <w:spacing w:line="360" w:lineRule="auto"/>
              <w:jc w:val="center"/>
              <w:rPr>
                <w:rFonts w:ascii="仿宋" w:hAnsi="仿宋" w:eastAsia="仿宋" w:cs="仿宋"/>
                <w:color w:val="auto"/>
                <w:kern w:val="0"/>
                <w:sz w:val="24"/>
                <w:highlight w:val="none"/>
                <w:lang w:bidi="en-US"/>
              </w:rPr>
            </w:pPr>
            <w:r>
              <w:rPr>
                <w:rFonts w:hint="eastAsia" w:ascii="仿宋" w:hAnsi="仿宋" w:eastAsia="仿宋" w:cs="仿宋"/>
                <w:color w:val="auto"/>
                <w:kern w:val="0"/>
                <w:sz w:val="24"/>
                <w:highlight w:val="none"/>
                <w:lang w:bidi="en-US"/>
              </w:rPr>
              <w:t>响应文件签署、盖章</w:t>
            </w:r>
          </w:p>
        </w:tc>
        <w:tc>
          <w:tcPr>
            <w:tcW w:w="4069" w:type="dxa"/>
            <w:vAlign w:val="center"/>
          </w:tcPr>
          <w:p w14:paraId="1EE83D0C">
            <w:pPr>
              <w:spacing w:line="360" w:lineRule="auto"/>
              <w:jc w:val="center"/>
              <w:rPr>
                <w:rFonts w:hint="eastAsia" w:ascii="仿宋" w:hAnsi="仿宋" w:eastAsia="仿宋" w:cs="仿宋"/>
                <w:color w:val="auto"/>
                <w:kern w:val="0"/>
                <w:sz w:val="24"/>
                <w:highlight w:val="none"/>
                <w:lang w:eastAsia="zh-CN" w:bidi="en-US"/>
              </w:rPr>
            </w:pPr>
            <w:r>
              <w:rPr>
                <w:rFonts w:hint="eastAsia" w:ascii="仿宋" w:hAnsi="仿宋" w:eastAsia="仿宋" w:cs="仿宋"/>
                <w:color w:val="auto"/>
                <w:kern w:val="0"/>
                <w:sz w:val="24"/>
                <w:highlight w:val="none"/>
                <w:lang w:eastAsia="zh-CN" w:bidi="en-US"/>
              </w:rPr>
              <w:t>按</w:t>
            </w:r>
            <w:r>
              <w:rPr>
                <w:rFonts w:hint="eastAsia" w:ascii="仿宋" w:hAnsi="仿宋" w:eastAsia="仿宋" w:cs="仿宋"/>
                <w:color w:val="auto"/>
                <w:kern w:val="0"/>
                <w:sz w:val="24"/>
                <w:highlight w:val="none"/>
                <w:lang w:bidi="en-US"/>
              </w:rPr>
              <w:t>要求</w:t>
            </w:r>
            <w:r>
              <w:rPr>
                <w:rFonts w:hint="eastAsia" w:ascii="仿宋" w:hAnsi="仿宋" w:eastAsia="仿宋" w:cs="仿宋"/>
                <w:color w:val="auto"/>
                <w:kern w:val="0"/>
                <w:sz w:val="24"/>
                <w:highlight w:val="none"/>
                <w:lang w:eastAsia="zh-CN" w:bidi="en-US"/>
              </w:rPr>
              <w:t>签章、装订成册并密封</w:t>
            </w:r>
          </w:p>
        </w:tc>
      </w:tr>
      <w:tr w14:paraId="22569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887" w:type="dxa"/>
            <w:vAlign w:val="center"/>
          </w:tcPr>
          <w:p w14:paraId="4B3AD117">
            <w:pPr>
              <w:spacing w:line="360" w:lineRule="auto"/>
              <w:jc w:val="center"/>
              <w:rPr>
                <w:rFonts w:ascii="仿宋" w:hAnsi="仿宋" w:eastAsia="仿宋" w:cs="仿宋"/>
                <w:color w:val="auto"/>
                <w:kern w:val="0"/>
                <w:sz w:val="24"/>
                <w:highlight w:val="none"/>
                <w:lang w:bidi="en-US"/>
              </w:rPr>
            </w:pPr>
            <w:r>
              <w:rPr>
                <w:rFonts w:hint="eastAsia" w:ascii="仿宋" w:hAnsi="仿宋" w:eastAsia="仿宋" w:cs="仿宋"/>
                <w:color w:val="auto"/>
                <w:kern w:val="0"/>
                <w:sz w:val="24"/>
                <w:highlight w:val="none"/>
                <w:lang w:bidi="en-US"/>
              </w:rPr>
              <w:t>3</w:t>
            </w:r>
          </w:p>
        </w:tc>
        <w:tc>
          <w:tcPr>
            <w:tcW w:w="3780" w:type="dxa"/>
            <w:vAlign w:val="center"/>
          </w:tcPr>
          <w:p w14:paraId="436A9A02">
            <w:pPr>
              <w:spacing w:line="360" w:lineRule="auto"/>
              <w:jc w:val="center"/>
              <w:rPr>
                <w:rFonts w:ascii="仿宋" w:hAnsi="仿宋" w:eastAsia="仿宋" w:cs="仿宋"/>
                <w:color w:val="auto"/>
                <w:kern w:val="0"/>
                <w:sz w:val="24"/>
                <w:highlight w:val="none"/>
                <w:lang w:bidi="en-US"/>
              </w:rPr>
            </w:pPr>
            <w:r>
              <w:rPr>
                <w:rFonts w:hint="eastAsia" w:ascii="仿宋" w:hAnsi="仿宋" w:eastAsia="仿宋" w:cs="仿宋"/>
                <w:color w:val="auto"/>
                <w:kern w:val="0"/>
                <w:sz w:val="24"/>
                <w:highlight w:val="none"/>
                <w:lang w:bidi="en-US"/>
              </w:rPr>
              <w:t>响应文件组成</w:t>
            </w:r>
          </w:p>
        </w:tc>
        <w:tc>
          <w:tcPr>
            <w:tcW w:w="4069" w:type="dxa"/>
            <w:vAlign w:val="center"/>
          </w:tcPr>
          <w:p w14:paraId="39A57F3D">
            <w:pPr>
              <w:spacing w:line="360" w:lineRule="auto"/>
              <w:jc w:val="center"/>
              <w:rPr>
                <w:rFonts w:hint="eastAsia" w:ascii="仿宋" w:hAnsi="仿宋" w:eastAsia="仿宋" w:cs="仿宋"/>
                <w:color w:val="auto"/>
                <w:kern w:val="0"/>
                <w:sz w:val="24"/>
                <w:highlight w:val="none"/>
                <w:lang w:eastAsia="zh-CN" w:bidi="en-US"/>
              </w:rPr>
            </w:pPr>
            <w:r>
              <w:rPr>
                <w:rFonts w:hint="eastAsia" w:ascii="仿宋" w:hAnsi="仿宋" w:eastAsia="仿宋" w:cs="仿宋"/>
                <w:color w:val="auto"/>
                <w:kern w:val="0"/>
                <w:sz w:val="24"/>
                <w:highlight w:val="none"/>
                <w:lang w:eastAsia="zh-CN" w:bidi="en-US"/>
              </w:rPr>
              <w:t>符合采购</w:t>
            </w:r>
            <w:r>
              <w:rPr>
                <w:rFonts w:hint="eastAsia" w:ascii="仿宋" w:hAnsi="仿宋" w:eastAsia="仿宋" w:cs="仿宋"/>
                <w:color w:val="auto"/>
                <w:kern w:val="0"/>
                <w:sz w:val="24"/>
                <w:highlight w:val="none"/>
                <w:lang w:bidi="en-US"/>
              </w:rPr>
              <w:t>文件要求</w:t>
            </w:r>
          </w:p>
        </w:tc>
      </w:tr>
      <w:tr w14:paraId="4AA86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7" w:hRule="atLeast"/>
          <w:jc w:val="center"/>
        </w:trPr>
        <w:tc>
          <w:tcPr>
            <w:tcW w:w="887" w:type="dxa"/>
            <w:vAlign w:val="center"/>
          </w:tcPr>
          <w:p w14:paraId="7C0CA4B0">
            <w:pPr>
              <w:spacing w:line="360" w:lineRule="auto"/>
              <w:jc w:val="center"/>
              <w:rPr>
                <w:rFonts w:ascii="仿宋" w:hAnsi="仿宋" w:eastAsia="仿宋" w:cs="仿宋"/>
                <w:color w:val="auto"/>
                <w:kern w:val="0"/>
                <w:sz w:val="24"/>
                <w:highlight w:val="none"/>
                <w:lang w:bidi="en-US"/>
              </w:rPr>
            </w:pPr>
            <w:r>
              <w:rPr>
                <w:rFonts w:hint="eastAsia" w:ascii="仿宋" w:hAnsi="仿宋" w:eastAsia="仿宋" w:cs="仿宋"/>
                <w:color w:val="auto"/>
                <w:kern w:val="0"/>
                <w:sz w:val="24"/>
                <w:highlight w:val="none"/>
                <w:lang w:bidi="en-US"/>
              </w:rPr>
              <w:t>4</w:t>
            </w:r>
          </w:p>
        </w:tc>
        <w:tc>
          <w:tcPr>
            <w:tcW w:w="3780" w:type="dxa"/>
            <w:vAlign w:val="center"/>
          </w:tcPr>
          <w:p w14:paraId="3C60B215">
            <w:pPr>
              <w:spacing w:line="360" w:lineRule="auto"/>
              <w:jc w:val="center"/>
              <w:rPr>
                <w:rFonts w:ascii="仿宋" w:hAnsi="仿宋" w:eastAsia="仿宋" w:cs="仿宋"/>
                <w:color w:val="auto"/>
                <w:kern w:val="0"/>
                <w:sz w:val="24"/>
                <w:szCs w:val="24"/>
                <w:highlight w:val="none"/>
                <w:lang w:val="en-US" w:eastAsia="zh-CN" w:bidi="en-US"/>
              </w:rPr>
            </w:pPr>
            <w:r>
              <w:rPr>
                <w:rFonts w:hint="eastAsia" w:ascii="仿宋" w:hAnsi="仿宋" w:eastAsia="仿宋" w:cs="仿宋"/>
                <w:color w:val="auto"/>
                <w:kern w:val="0"/>
                <w:sz w:val="24"/>
                <w:highlight w:val="none"/>
                <w:lang w:bidi="en-US"/>
              </w:rPr>
              <w:t>报价</w:t>
            </w:r>
          </w:p>
        </w:tc>
        <w:tc>
          <w:tcPr>
            <w:tcW w:w="4069" w:type="dxa"/>
            <w:vAlign w:val="center"/>
          </w:tcPr>
          <w:p w14:paraId="25E06A60">
            <w:pPr>
              <w:spacing w:line="360" w:lineRule="auto"/>
              <w:jc w:val="center"/>
              <w:rPr>
                <w:rFonts w:hint="eastAsia" w:ascii="仿宋" w:hAnsi="仿宋" w:eastAsia="仿宋" w:cs="仿宋"/>
                <w:color w:val="auto"/>
                <w:kern w:val="0"/>
                <w:sz w:val="24"/>
                <w:szCs w:val="24"/>
                <w:highlight w:val="none"/>
                <w:lang w:val="en-US" w:eastAsia="zh-CN" w:bidi="en-US"/>
              </w:rPr>
            </w:pPr>
            <w:r>
              <w:rPr>
                <w:rFonts w:hint="eastAsia" w:ascii="仿宋" w:hAnsi="仿宋" w:eastAsia="仿宋" w:cs="仿宋"/>
                <w:color w:val="auto"/>
                <w:kern w:val="0"/>
                <w:sz w:val="24"/>
                <w:szCs w:val="24"/>
                <w:highlight w:val="none"/>
                <w:lang w:val="en-US" w:eastAsia="zh-CN" w:bidi="en-US"/>
              </w:rPr>
              <w:t>按要求进行完全报价，且不超过预算限价</w:t>
            </w:r>
          </w:p>
        </w:tc>
      </w:tr>
      <w:tr w14:paraId="4B975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887" w:type="dxa"/>
            <w:vAlign w:val="center"/>
          </w:tcPr>
          <w:p w14:paraId="2F248374">
            <w:pPr>
              <w:spacing w:line="360" w:lineRule="auto"/>
              <w:jc w:val="center"/>
              <w:rPr>
                <w:rFonts w:ascii="仿宋" w:hAnsi="仿宋" w:eastAsia="仿宋" w:cs="仿宋"/>
                <w:color w:val="auto"/>
                <w:kern w:val="0"/>
                <w:sz w:val="24"/>
                <w:highlight w:val="none"/>
                <w:lang w:bidi="en-US"/>
              </w:rPr>
            </w:pPr>
            <w:r>
              <w:rPr>
                <w:rFonts w:hint="eastAsia" w:ascii="仿宋" w:hAnsi="仿宋" w:eastAsia="仿宋" w:cs="仿宋"/>
                <w:color w:val="auto"/>
                <w:kern w:val="0"/>
                <w:sz w:val="24"/>
                <w:highlight w:val="none"/>
                <w:lang w:bidi="en-US"/>
              </w:rPr>
              <w:t>5</w:t>
            </w:r>
          </w:p>
        </w:tc>
        <w:tc>
          <w:tcPr>
            <w:tcW w:w="3780" w:type="dxa"/>
            <w:vAlign w:val="center"/>
          </w:tcPr>
          <w:p w14:paraId="265EDDD4">
            <w:pPr>
              <w:spacing w:line="360" w:lineRule="auto"/>
              <w:jc w:val="center"/>
              <w:rPr>
                <w:rFonts w:ascii="仿宋" w:hAnsi="仿宋" w:eastAsia="仿宋" w:cs="仿宋"/>
                <w:color w:val="auto"/>
                <w:kern w:val="0"/>
                <w:sz w:val="24"/>
                <w:szCs w:val="24"/>
                <w:highlight w:val="none"/>
                <w:lang w:val="en-US" w:eastAsia="zh-CN" w:bidi="en-US"/>
              </w:rPr>
            </w:pPr>
            <w:r>
              <w:rPr>
                <w:rFonts w:hint="eastAsia" w:ascii="仿宋" w:hAnsi="仿宋" w:eastAsia="仿宋" w:cs="仿宋"/>
                <w:color w:val="auto"/>
                <w:kern w:val="0"/>
                <w:sz w:val="24"/>
                <w:highlight w:val="none"/>
                <w:lang w:bidi="en-US"/>
              </w:rPr>
              <w:t>技术、服务应答内容</w:t>
            </w:r>
          </w:p>
        </w:tc>
        <w:tc>
          <w:tcPr>
            <w:tcW w:w="4069" w:type="dxa"/>
            <w:vAlign w:val="center"/>
          </w:tcPr>
          <w:p w14:paraId="71487418">
            <w:pPr>
              <w:spacing w:line="360" w:lineRule="auto"/>
              <w:jc w:val="center"/>
              <w:rPr>
                <w:rFonts w:hint="eastAsia" w:ascii="仿宋" w:hAnsi="仿宋" w:eastAsia="仿宋" w:cs="仿宋"/>
                <w:color w:val="auto"/>
                <w:kern w:val="0"/>
                <w:sz w:val="24"/>
                <w:szCs w:val="24"/>
                <w:highlight w:val="none"/>
                <w:lang w:val="en-US" w:eastAsia="zh-CN" w:bidi="en-US"/>
              </w:rPr>
            </w:pPr>
            <w:r>
              <w:rPr>
                <w:rFonts w:hint="eastAsia" w:ascii="仿宋" w:hAnsi="仿宋" w:eastAsia="仿宋" w:cs="仿宋"/>
                <w:color w:val="auto"/>
                <w:kern w:val="0"/>
                <w:sz w:val="24"/>
                <w:highlight w:val="none"/>
                <w:lang w:bidi="en-US"/>
              </w:rPr>
              <w:t>符合</w:t>
            </w:r>
            <w:r>
              <w:rPr>
                <w:rFonts w:hint="eastAsia" w:ascii="仿宋" w:hAnsi="仿宋" w:eastAsia="仿宋" w:cs="仿宋"/>
                <w:color w:val="auto"/>
                <w:kern w:val="0"/>
                <w:sz w:val="24"/>
                <w:highlight w:val="none"/>
                <w:lang w:eastAsia="zh-CN" w:bidi="en-US"/>
              </w:rPr>
              <w:t>采购</w:t>
            </w:r>
            <w:r>
              <w:rPr>
                <w:rFonts w:hint="eastAsia" w:ascii="仿宋" w:hAnsi="仿宋" w:eastAsia="仿宋" w:cs="仿宋"/>
                <w:color w:val="auto"/>
                <w:kern w:val="0"/>
                <w:sz w:val="24"/>
                <w:highlight w:val="none"/>
                <w:lang w:bidi="en-US"/>
              </w:rPr>
              <w:t>文件要求</w:t>
            </w:r>
            <w:r>
              <w:rPr>
                <w:rFonts w:hint="eastAsia" w:ascii="仿宋" w:hAnsi="仿宋" w:eastAsia="仿宋" w:cs="仿宋"/>
                <w:color w:val="auto"/>
                <w:kern w:val="0"/>
                <w:sz w:val="24"/>
                <w:highlight w:val="none"/>
                <w:lang w:eastAsia="zh-CN" w:bidi="en-US"/>
              </w:rPr>
              <w:t>并递交应答表和相关佐证资料或承诺函</w:t>
            </w:r>
          </w:p>
        </w:tc>
      </w:tr>
      <w:tr w14:paraId="66C75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887" w:type="dxa"/>
            <w:vAlign w:val="center"/>
          </w:tcPr>
          <w:p w14:paraId="597C7BAD">
            <w:pPr>
              <w:spacing w:line="360" w:lineRule="auto"/>
              <w:jc w:val="center"/>
              <w:rPr>
                <w:rFonts w:ascii="仿宋" w:hAnsi="仿宋" w:eastAsia="仿宋" w:cs="仿宋"/>
                <w:color w:val="auto"/>
                <w:kern w:val="0"/>
                <w:sz w:val="24"/>
                <w:highlight w:val="none"/>
                <w:lang w:bidi="en-US"/>
              </w:rPr>
            </w:pPr>
            <w:r>
              <w:rPr>
                <w:rFonts w:hint="eastAsia" w:ascii="仿宋" w:hAnsi="仿宋" w:eastAsia="仿宋" w:cs="仿宋"/>
                <w:color w:val="auto"/>
                <w:kern w:val="0"/>
                <w:sz w:val="24"/>
                <w:highlight w:val="none"/>
                <w:lang w:bidi="en-US"/>
              </w:rPr>
              <w:t>6</w:t>
            </w:r>
          </w:p>
        </w:tc>
        <w:tc>
          <w:tcPr>
            <w:tcW w:w="3780" w:type="dxa"/>
            <w:vAlign w:val="center"/>
          </w:tcPr>
          <w:p w14:paraId="1E2167B0">
            <w:pPr>
              <w:spacing w:line="360" w:lineRule="auto"/>
              <w:jc w:val="center"/>
              <w:rPr>
                <w:rFonts w:ascii="仿宋" w:hAnsi="仿宋" w:eastAsia="仿宋" w:cs="仿宋"/>
                <w:color w:val="auto"/>
                <w:kern w:val="0"/>
                <w:sz w:val="24"/>
                <w:szCs w:val="24"/>
                <w:highlight w:val="none"/>
                <w:lang w:val="en-US" w:eastAsia="zh-CN" w:bidi="en-US"/>
              </w:rPr>
            </w:pPr>
            <w:r>
              <w:rPr>
                <w:rFonts w:hint="eastAsia" w:ascii="仿宋" w:hAnsi="仿宋" w:eastAsia="仿宋" w:cs="仿宋"/>
                <w:color w:val="auto"/>
                <w:kern w:val="0"/>
                <w:sz w:val="24"/>
                <w:highlight w:val="none"/>
                <w:lang w:eastAsia="zh-CN" w:bidi="en-US"/>
              </w:rPr>
              <w:t>采购</w:t>
            </w:r>
            <w:r>
              <w:rPr>
                <w:rFonts w:hint="eastAsia" w:ascii="仿宋" w:hAnsi="仿宋" w:eastAsia="仿宋" w:cs="仿宋"/>
                <w:color w:val="auto"/>
                <w:kern w:val="0"/>
                <w:sz w:val="24"/>
                <w:highlight w:val="none"/>
                <w:lang w:bidi="en-US"/>
              </w:rPr>
              <w:t>文件规定的其他实质性内容</w:t>
            </w:r>
          </w:p>
        </w:tc>
        <w:tc>
          <w:tcPr>
            <w:tcW w:w="4069" w:type="dxa"/>
            <w:vAlign w:val="center"/>
          </w:tcPr>
          <w:p w14:paraId="208E1BD1">
            <w:pPr>
              <w:spacing w:line="360" w:lineRule="auto"/>
              <w:jc w:val="center"/>
              <w:rPr>
                <w:rFonts w:ascii="仿宋" w:hAnsi="仿宋" w:eastAsia="仿宋" w:cs="仿宋"/>
                <w:color w:val="auto"/>
                <w:kern w:val="0"/>
                <w:sz w:val="24"/>
                <w:szCs w:val="24"/>
                <w:highlight w:val="none"/>
                <w:lang w:val="en-US" w:eastAsia="zh-CN" w:bidi="en-US"/>
              </w:rPr>
            </w:pPr>
            <w:r>
              <w:rPr>
                <w:rFonts w:hint="eastAsia" w:ascii="仿宋" w:hAnsi="仿宋" w:eastAsia="仿宋" w:cs="仿宋"/>
                <w:color w:val="auto"/>
                <w:kern w:val="0"/>
                <w:sz w:val="24"/>
                <w:highlight w:val="none"/>
                <w:lang w:bidi="en-US"/>
              </w:rPr>
              <w:t>符合</w:t>
            </w:r>
            <w:r>
              <w:rPr>
                <w:rFonts w:hint="eastAsia" w:ascii="仿宋" w:hAnsi="仿宋" w:eastAsia="仿宋" w:cs="仿宋"/>
                <w:color w:val="auto"/>
                <w:kern w:val="0"/>
                <w:sz w:val="24"/>
                <w:highlight w:val="none"/>
                <w:lang w:eastAsia="zh-CN" w:bidi="en-US"/>
              </w:rPr>
              <w:t>采购</w:t>
            </w:r>
            <w:r>
              <w:rPr>
                <w:rFonts w:hint="eastAsia" w:ascii="仿宋" w:hAnsi="仿宋" w:eastAsia="仿宋" w:cs="仿宋"/>
                <w:color w:val="auto"/>
                <w:kern w:val="0"/>
                <w:sz w:val="24"/>
                <w:highlight w:val="none"/>
                <w:lang w:bidi="en-US"/>
              </w:rPr>
              <w:t>文件要求</w:t>
            </w:r>
          </w:p>
        </w:tc>
      </w:tr>
    </w:tbl>
    <w:p w14:paraId="0061F32A">
      <w:pPr>
        <w:spacing w:line="360" w:lineRule="auto"/>
        <w:ind w:firstLine="480" w:firstLineChars="200"/>
        <w:jc w:val="left"/>
        <w:rPr>
          <w:rFonts w:ascii="仿宋" w:hAnsi="仿宋" w:eastAsia="仿宋" w:cs="仿宋"/>
          <w:b/>
          <w:bCs/>
          <w:color w:val="auto"/>
          <w:sz w:val="24"/>
          <w:highlight w:val="none"/>
        </w:rPr>
      </w:pPr>
      <w:r>
        <w:rPr>
          <w:rFonts w:hint="eastAsia" w:ascii="仿宋" w:hAnsi="仿宋" w:eastAsia="仿宋" w:cs="仿宋"/>
          <w:b/>
          <w:bCs/>
          <w:color w:val="auto"/>
          <w:kern w:val="0"/>
          <w:sz w:val="24"/>
          <w:highlight w:val="none"/>
          <w:lang w:bidi="en-US"/>
        </w:rPr>
        <w:t>注：如与</w:t>
      </w:r>
      <w:r>
        <w:rPr>
          <w:rFonts w:hint="eastAsia" w:ascii="仿宋" w:hAnsi="仿宋" w:eastAsia="仿宋" w:cs="仿宋"/>
          <w:b/>
          <w:bCs/>
          <w:color w:val="auto"/>
          <w:kern w:val="0"/>
          <w:sz w:val="24"/>
          <w:highlight w:val="none"/>
          <w:lang w:eastAsia="zh-CN" w:bidi="en-US"/>
        </w:rPr>
        <w:t>采购</w:t>
      </w:r>
      <w:r>
        <w:rPr>
          <w:rFonts w:hint="eastAsia" w:ascii="仿宋" w:hAnsi="仿宋" w:eastAsia="仿宋" w:cs="仿宋"/>
          <w:b/>
          <w:bCs/>
          <w:color w:val="auto"/>
          <w:kern w:val="0"/>
          <w:sz w:val="24"/>
          <w:highlight w:val="none"/>
          <w:lang w:bidi="en-US"/>
        </w:rPr>
        <w:t>文件有实质性负偏离的作无效响应处理。</w:t>
      </w:r>
    </w:p>
    <w:p w14:paraId="66500968">
      <w:pPr>
        <w:pStyle w:val="3"/>
        <w:numPr>
          <w:ilvl w:val="0"/>
          <w:numId w:val="0"/>
        </w:numPr>
        <w:ind w:leftChars="0"/>
        <w:outlineLvl w:val="9"/>
        <w:rPr>
          <w:rFonts w:hint="default"/>
          <w:color w:val="auto"/>
          <w:highlight w:val="none"/>
          <w:lang w:val="en-US" w:eastAsia="zh-CN"/>
        </w:rPr>
      </w:pPr>
    </w:p>
    <w:p w14:paraId="54CC7377">
      <w:pPr>
        <w:rPr>
          <w:rFonts w:hint="default"/>
          <w:color w:val="auto"/>
          <w:highlight w:val="none"/>
          <w:lang w:val="en-US" w:eastAsia="zh-CN"/>
        </w:rPr>
      </w:pPr>
    </w:p>
    <w:p w14:paraId="16B059B8">
      <w:pPr>
        <w:pStyle w:val="3"/>
        <w:outlineLvl w:val="9"/>
        <w:rPr>
          <w:rFonts w:hint="default"/>
          <w:color w:val="auto"/>
          <w:highlight w:val="none"/>
          <w:lang w:val="en-US" w:eastAsia="zh-CN"/>
        </w:rPr>
      </w:pPr>
    </w:p>
    <w:p w14:paraId="7415C509">
      <w:pPr>
        <w:rPr>
          <w:rFonts w:hint="default"/>
          <w:color w:val="auto"/>
          <w:highlight w:val="none"/>
          <w:lang w:val="en-US" w:eastAsia="zh-CN"/>
        </w:rPr>
      </w:pPr>
    </w:p>
    <w:p w14:paraId="716946FE">
      <w:pPr>
        <w:pStyle w:val="3"/>
        <w:outlineLvl w:val="9"/>
        <w:rPr>
          <w:rFonts w:hint="default"/>
          <w:color w:val="auto"/>
          <w:highlight w:val="none"/>
          <w:lang w:val="en-US" w:eastAsia="zh-CN"/>
        </w:rPr>
      </w:pPr>
    </w:p>
    <w:p w14:paraId="71FE62AF">
      <w:pPr>
        <w:rPr>
          <w:rFonts w:hint="default"/>
          <w:color w:val="auto"/>
          <w:highlight w:val="none"/>
          <w:lang w:val="en-US" w:eastAsia="zh-CN"/>
        </w:rPr>
      </w:pPr>
    </w:p>
    <w:p w14:paraId="0C03B3EB">
      <w:pPr>
        <w:numPr>
          <w:ilvl w:val="0"/>
          <w:numId w:val="0"/>
        </w:numPr>
        <w:jc w:val="center"/>
        <w:outlineLvl w:val="9"/>
        <w:rPr>
          <w:rFonts w:hint="eastAsia" w:ascii="仿宋" w:hAnsi="仿宋" w:eastAsia="仿宋" w:cs="仿宋"/>
          <w:b/>
          <w:bCs/>
          <w:color w:val="auto"/>
          <w:sz w:val="30"/>
          <w:szCs w:val="30"/>
          <w:highlight w:val="none"/>
          <w:lang w:eastAsia="zh-CN"/>
        </w:rPr>
      </w:pPr>
      <w:bookmarkStart w:id="29" w:name="_Toc2722"/>
      <w:bookmarkStart w:id="30" w:name="_Toc7962"/>
      <w:bookmarkStart w:id="31" w:name="_Toc11520"/>
    </w:p>
    <w:p w14:paraId="426F71F1">
      <w:pPr>
        <w:numPr>
          <w:ilvl w:val="0"/>
          <w:numId w:val="0"/>
        </w:numPr>
        <w:jc w:val="center"/>
        <w:outlineLvl w:val="9"/>
        <w:rPr>
          <w:rFonts w:hint="eastAsia" w:ascii="仿宋" w:hAnsi="仿宋" w:eastAsia="仿宋" w:cs="仿宋"/>
          <w:b/>
          <w:bCs/>
          <w:color w:val="auto"/>
          <w:sz w:val="30"/>
          <w:szCs w:val="30"/>
          <w:highlight w:val="none"/>
          <w:lang w:eastAsia="zh-CN"/>
        </w:rPr>
      </w:pPr>
    </w:p>
    <w:p w14:paraId="05C3C291">
      <w:pPr>
        <w:numPr>
          <w:ilvl w:val="0"/>
          <w:numId w:val="0"/>
        </w:numPr>
        <w:jc w:val="center"/>
        <w:outlineLvl w:val="0"/>
        <w:rPr>
          <w:rFonts w:hint="eastAsia" w:ascii="仿宋" w:hAnsi="仿宋" w:eastAsia="仿宋" w:cs="仿宋"/>
          <w:b/>
          <w:bCs/>
          <w:color w:val="auto"/>
          <w:sz w:val="30"/>
          <w:szCs w:val="30"/>
          <w:highlight w:val="none"/>
        </w:rPr>
      </w:pPr>
      <w:bookmarkStart w:id="32" w:name="_Toc19947"/>
      <w:bookmarkStart w:id="33" w:name="_Toc15773"/>
      <w:r>
        <w:rPr>
          <w:rFonts w:hint="eastAsia" w:ascii="仿宋" w:hAnsi="仿宋" w:eastAsia="仿宋" w:cs="仿宋"/>
          <w:b/>
          <w:bCs/>
          <w:color w:val="auto"/>
          <w:sz w:val="30"/>
          <w:szCs w:val="30"/>
          <w:highlight w:val="none"/>
          <w:lang w:eastAsia="zh-CN"/>
        </w:rPr>
        <w:t>第五章</w:t>
      </w: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rPr>
        <w:t>响应文件格式</w:t>
      </w:r>
      <w:bookmarkEnd w:id="28"/>
      <w:bookmarkEnd w:id="29"/>
      <w:bookmarkEnd w:id="30"/>
      <w:bookmarkEnd w:id="31"/>
      <w:bookmarkEnd w:id="32"/>
      <w:bookmarkEnd w:id="33"/>
    </w:p>
    <w:p w14:paraId="7ACFE4F2">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一、本章所制响应文件格式，除格式中明确将该格式作为实质性要求的，一律不具有强制性。</w:t>
      </w:r>
    </w:p>
    <w:p w14:paraId="4EE86825">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二、本章所制响应文件格式有关表格中的备注栏，由供应商根据自身情况作解释性说明，不作为必填项。</w:t>
      </w:r>
    </w:p>
    <w:p w14:paraId="05194FDC">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三、本章所制响应文件格式中需要填写的相关内容事项，可能会与本采购项目无关，在不改变响应文件原义、不影响本项目采购需求的情况下，供应商可以不予填写，但应当注明。</w:t>
      </w:r>
    </w:p>
    <w:p w14:paraId="335F6E45">
      <w:pPr>
        <w:spacing w:line="360" w:lineRule="auto"/>
        <w:rPr>
          <w:rFonts w:ascii="仿宋" w:hAnsi="仿宋" w:eastAsia="仿宋" w:cs="仿宋"/>
          <w:b/>
          <w:color w:val="auto"/>
          <w:sz w:val="30"/>
          <w:szCs w:val="30"/>
          <w:highlight w:val="none"/>
        </w:rPr>
      </w:pPr>
      <w:r>
        <w:rPr>
          <w:rFonts w:hint="eastAsia" w:ascii="仿宋" w:hAnsi="仿宋" w:eastAsia="仿宋" w:cs="仿宋"/>
          <w:b/>
          <w:color w:val="auto"/>
          <w:sz w:val="32"/>
          <w:szCs w:val="32"/>
          <w:highlight w:val="none"/>
        </w:rPr>
        <w:t>密封袋格式</w:t>
      </w:r>
    </w:p>
    <w:p w14:paraId="71B1B76D">
      <w:pPr>
        <w:rPr>
          <w:rFonts w:hint="eastAsia" w:ascii="仿宋" w:hAnsi="仿宋" w:eastAsia="仿宋" w:cs="仿宋"/>
          <w:color w:val="auto"/>
          <w:sz w:val="24"/>
          <w:highlight w:val="none"/>
        </w:rPr>
      </w:pPr>
      <w:r>
        <w:rPr>
          <w:rFonts w:ascii="仿宋" w:hAnsi="仿宋" w:eastAsia="仿宋" w:cs="仿宋"/>
          <w:color w:val="auto"/>
          <w:sz w:val="24"/>
          <w:highlight w:val="none"/>
        </w:rPr>
        <mc:AlternateContent>
          <mc:Choice Requires="wps">
            <w:drawing>
              <wp:anchor distT="0" distB="0" distL="114300" distR="114300" simplePos="0" relativeHeight="251659264" behindDoc="0" locked="0" layoutInCell="1" allowOverlap="1">
                <wp:simplePos x="0" y="0"/>
                <wp:positionH relativeFrom="column">
                  <wp:posOffset>-180340</wp:posOffset>
                </wp:positionH>
                <wp:positionV relativeFrom="paragraph">
                  <wp:posOffset>934085</wp:posOffset>
                </wp:positionV>
                <wp:extent cx="6107430" cy="5013960"/>
                <wp:effectExtent l="4445" t="5080" r="22225" b="10160"/>
                <wp:wrapNone/>
                <wp:docPr id="1" name="矩形 12"/>
                <wp:cNvGraphicFramePr/>
                <a:graphic xmlns:a="http://schemas.openxmlformats.org/drawingml/2006/main">
                  <a:graphicData uri="http://schemas.microsoft.com/office/word/2010/wordprocessingShape">
                    <wps:wsp>
                      <wps:cNvSpPr/>
                      <wps:spPr>
                        <a:xfrm>
                          <a:off x="0" y="0"/>
                          <a:ext cx="6107430" cy="5013960"/>
                        </a:xfrm>
                        <a:prstGeom prst="rect">
                          <a:avLst/>
                        </a:prstGeom>
                        <a:noFill/>
                        <a:ln w="9525" cap="flat" cmpd="sng">
                          <a:solidFill>
                            <a:srgbClr val="000000"/>
                          </a:solidFill>
                          <a:prstDash val="solid"/>
                          <a:miter/>
                          <a:headEnd type="none" w="med" len="med"/>
                          <a:tailEnd type="none" w="med" len="med"/>
                        </a:ln>
                        <a:effectLst/>
                      </wps:spPr>
                      <wps:txbx>
                        <w:txbxContent>
                          <w:p w14:paraId="50DF1E2C"/>
                          <w:p w14:paraId="2CE8D353"/>
                          <w:p w14:paraId="17B04BE1">
                            <w:pPr>
                              <w:rPr>
                                <w:rFonts w:ascii="仿宋" w:hAnsi="仿宋" w:eastAsia="仿宋" w:cs="仿宋"/>
                              </w:rPr>
                            </w:pPr>
                          </w:p>
                          <w:p w14:paraId="28AC5F35">
                            <w:pPr>
                              <w:spacing w:line="480" w:lineRule="auto"/>
                              <w:ind w:firstLine="2240" w:firstLineChars="800"/>
                              <w:rPr>
                                <w:rFonts w:ascii="仿宋" w:hAnsi="仿宋" w:eastAsia="仿宋" w:cs="仿宋"/>
                                <w:sz w:val="28"/>
                                <w:szCs w:val="28"/>
                                <w:u w:val="single"/>
                              </w:rPr>
                            </w:pPr>
                            <w:r>
                              <w:rPr>
                                <w:rFonts w:hint="eastAsia" w:ascii="仿宋" w:hAnsi="仿宋" w:eastAsia="仿宋" w:cs="仿宋"/>
                                <w:sz w:val="28"/>
                                <w:szCs w:val="28"/>
                                <w:u w:val="single"/>
                              </w:rPr>
                              <w:t xml:space="preserve">（项目名称）                  </w:t>
                            </w:r>
                          </w:p>
                          <w:p w14:paraId="2C1AC071">
                            <w:pPr>
                              <w:rPr>
                                <w:rFonts w:ascii="仿宋" w:hAnsi="仿宋" w:eastAsia="仿宋" w:cs="仿宋"/>
                              </w:rPr>
                            </w:pPr>
                          </w:p>
                          <w:p w14:paraId="44B3B74C">
                            <w:pPr>
                              <w:rPr>
                                <w:rFonts w:ascii="仿宋" w:hAnsi="仿宋" w:eastAsia="仿宋" w:cs="仿宋"/>
                              </w:rPr>
                            </w:pPr>
                          </w:p>
                          <w:p w14:paraId="4072EF68">
                            <w:pPr>
                              <w:jc w:val="center"/>
                              <w:rPr>
                                <w:rFonts w:ascii="仿宋" w:hAnsi="仿宋" w:eastAsia="仿宋" w:cs="仿宋"/>
                                <w:b/>
                                <w:bCs/>
                                <w:sz w:val="32"/>
                                <w:szCs w:val="40"/>
                              </w:rPr>
                            </w:pPr>
                            <w:r>
                              <w:rPr>
                                <w:rFonts w:hint="eastAsia" w:ascii="仿宋" w:hAnsi="仿宋" w:eastAsia="仿宋" w:cs="仿宋"/>
                                <w:b/>
                                <w:bCs/>
                                <w:sz w:val="32"/>
                                <w:szCs w:val="40"/>
                              </w:rPr>
                              <w:t>响应文件</w:t>
                            </w:r>
                          </w:p>
                          <w:p w14:paraId="3FC7DEC3">
                            <w:pPr>
                              <w:rPr>
                                <w:rFonts w:ascii="仿宋" w:hAnsi="仿宋" w:eastAsia="仿宋" w:cs="仿宋"/>
                              </w:rPr>
                            </w:pPr>
                          </w:p>
                          <w:p w14:paraId="75A660E5">
                            <w:pPr>
                              <w:rPr>
                                <w:rFonts w:ascii="仿宋" w:hAnsi="仿宋" w:eastAsia="仿宋" w:cs="仿宋"/>
                              </w:rPr>
                            </w:pPr>
                          </w:p>
                          <w:p w14:paraId="4E346895">
                            <w:pPr>
                              <w:spacing w:line="480" w:lineRule="auto"/>
                              <w:ind w:firstLine="1960" w:firstLineChars="700"/>
                              <w:rPr>
                                <w:rFonts w:hint="eastAsia" w:ascii="仿宋" w:hAnsi="仿宋" w:eastAsia="仿宋" w:cs="仿宋"/>
                                <w:sz w:val="28"/>
                                <w:szCs w:val="28"/>
                                <w:u w:val="single"/>
                              </w:rPr>
                            </w:pPr>
                            <w:r>
                              <w:rPr>
                                <w:rFonts w:hint="eastAsia" w:ascii="仿宋" w:hAnsi="仿宋" w:eastAsia="仿宋" w:cs="仿宋"/>
                                <w:sz w:val="28"/>
                                <w:szCs w:val="28"/>
                              </w:rPr>
                              <w:t>供应商名称：</w:t>
                            </w:r>
                            <w:r>
                              <w:rPr>
                                <w:rFonts w:hint="eastAsia" w:ascii="仿宋" w:hAnsi="仿宋" w:eastAsia="仿宋" w:cs="仿宋"/>
                                <w:sz w:val="28"/>
                                <w:szCs w:val="28"/>
                                <w:u w:val="single"/>
                              </w:rPr>
                              <w:t xml:space="preserve">             （盖单位公章）</w:t>
                            </w:r>
                          </w:p>
                          <w:p w14:paraId="7F091477">
                            <w:pPr>
                              <w:pStyle w:val="3"/>
                              <w:jc w:val="both"/>
                              <w:rPr>
                                <w:rFonts w:hint="eastAsia" w:ascii="仿宋" w:hAnsi="仿宋" w:eastAsia="仿宋" w:cs="仿宋"/>
                                <w:b w:val="0"/>
                                <w:bCs w:val="0"/>
                                <w:kern w:val="2"/>
                                <w:sz w:val="28"/>
                                <w:szCs w:val="28"/>
                                <w:u w:val="single"/>
                                <w:lang w:val="en-US" w:eastAsia="zh-CN" w:bidi="ar-SA"/>
                              </w:rPr>
                            </w:pPr>
                            <w:r>
                              <w:rPr>
                                <w:rFonts w:hint="eastAsia" w:ascii="仿宋" w:hAnsi="仿宋" w:eastAsia="仿宋" w:cs="仿宋"/>
                                <w:sz w:val="28"/>
                                <w:szCs w:val="28"/>
                                <w:u w:val="none"/>
                                <w:lang w:val="en-US" w:eastAsia="zh-CN"/>
                              </w:rPr>
                              <w:t xml:space="preserve">              </w:t>
                            </w:r>
                            <w:r>
                              <w:rPr>
                                <w:rFonts w:hint="eastAsia" w:ascii="仿宋" w:hAnsi="仿宋" w:eastAsia="仿宋" w:cs="仿宋"/>
                                <w:b w:val="0"/>
                                <w:bCs w:val="0"/>
                                <w:kern w:val="2"/>
                                <w:sz w:val="28"/>
                                <w:szCs w:val="28"/>
                                <w:lang w:val="en-US" w:eastAsia="zh-CN" w:bidi="ar-SA"/>
                              </w:rPr>
                              <w:t xml:space="preserve">联系人:  </w:t>
                            </w:r>
                            <w:r>
                              <w:rPr>
                                <w:rFonts w:hint="eastAsia" w:ascii="仿宋" w:hAnsi="仿宋" w:eastAsia="仿宋" w:cs="仿宋"/>
                                <w:b w:val="0"/>
                                <w:bCs w:val="0"/>
                                <w:kern w:val="2"/>
                                <w:sz w:val="28"/>
                                <w:szCs w:val="28"/>
                                <w:u w:val="single"/>
                                <w:lang w:val="en-US" w:eastAsia="zh-CN" w:bidi="ar-SA"/>
                              </w:rPr>
                              <w:t xml:space="preserve">                              </w:t>
                            </w:r>
                          </w:p>
                          <w:p w14:paraId="512C329B">
                            <w:pPr>
                              <w:pStyle w:val="3"/>
                              <w:jc w:val="both"/>
                              <w:rPr>
                                <w:rFonts w:hint="default" w:ascii="仿宋" w:hAnsi="仿宋" w:eastAsia="仿宋" w:cs="仿宋"/>
                                <w:b w:val="0"/>
                                <w:bCs w:val="0"/>
                                <w:kern w:val="2"/>
                                <w:sz w:val="28"/>
                                <w:szCs w:val="28"/>
                                <w:u w:val="single"/>
                                <w:lang w:val="en-US" w:eastAsia="zh-CN" w:bidi="ar-SA"/>
                              </w:rPr>
                            </w:pPr>
                            <w:r>
                              <w:rPr>
                                <w:rFonts w:hint="eastAsia" w:ascii="仿宋" w:hAnsi="仿宋" w:eastAsia="仿宋" w:cs="仿宋"/>
                                <w:b w:val="0"/>
                                <w:bCs w:val="0"/>
                                <w:kern w:val="2"/>
                                <w:sz w:val="28"/>
                                <w:szCs w:val="28"/>
                                <w:lang w:val="en-US" w:eastAsia="zh-CN" w:bidi="ar-SA"/>
                              </w:rPr>
                              <w:t xml:space="preserve">              联系电话：</w:t>
                            </w:r>
                            <w:r>
                              <w:rPr>
                                <w:rFonts w:hint="eastAsia" w:ascii="仿宋" w:hAnsi="仿宋" w:eastAsia="仿宋" w:cs="仿宋"/>
                                <w:b w:val="0"/>
                                <w:bCs w:val="0"/>
                                <w:kern w:val="2"/>
                                <w:sz w:val="28"/>
                                <w:szCs w:val="28"/>
                                <w:u w:val="single"/>
                                <w:lang w:val="en-US" w:eastAsia="zh-CN" w:bidi="ar-SA"/>
                              </w:rPr>
                              <w:t xml:space="preserve">                             </w:t>
                            </w:r>
                          </w:p>
                          <w:p w14:paraId="659DB0C5">
                            <w:pPr>
                              <w:spacing w:line="480" w:lineRule="auto"/>
                              <w:ind w:firstLine="1960" w:firstLineChars="700"/>
                              <w:rPr>
                                <w:rFonts w:ascii="仿宋" w:hAnsi="仿宋" w:eastAsia="仿宋" w:cs="仿宋"/>
                                <w:sz w:val="28"/>
                                <w:szCs w:val="28"/>
                              </w:rPr>
                            </w:pPr>
                            <w:r>
                              <w:rPr>
                                <w:rFonts w:hint="eastAsia" w:ascii="仿宋" w:hAnsi="仿宋" w:eastAsia="仿宋" w:cs="仿宋"/>
                                <w:sz w:val="28"/>
                                <w:szCs w:val="28"/>
                              </w:rPr>
                              <w:t>日期：</w:t>
                            </w:r>
                            <w:r>
                              <w:rPr>
                                <w:rFonts w:hint="eastAsia" w:ascii="仿宋" w:hAnsi="仿宋" w:eastAsia="仿宋" w:cs="仿宋"/>
                                <w:sz w:val="28"/>
                                <w:szCs w:val="28"/>
                                <w:u w:val="single"/>
                              </w:rPr>
                              <w:t xml:space="preserve">      年    月     日            </w:t>
                            </w:r>
                          </w:p>
                          <w:p w14:paraId="2906E6BA">
                            <w:pPr>
                              <w:spacing w:line="480" w:lineRule="auto"/>
                              <w:ind w:firstLine="2240" w:firstLineChars="800"/>
                              <w:rPr>
                                <w:rFonts w:ascii="仿宋" w:hAnsi="仿宋" w:eastAsia="仿宋" w:cs="仿宋"/>
                                <w:sz w:val="28"/>
                                <w:szCs w:val="28"/>
                                <w:u w:val="single"/>
                              </w:rPr>
                            </w:pPr>
                          </w:p>
                          <w:p w14:paraId="2230E479">
                            <w:pPr>
                              <w:pStyle w:val="3"/>
                            </w:pPr>
                          </w:p>
                        </w:txbxContent>
                      </wps:txbx>
                      <wps:bodyPr upright="1"/>
                    </wps:wsp>
                  </a:graphicData>
                </a:graphic>
              </wp:anchor>
            </w:drawing>
          </mc:Choice>
          <mc:Fallback>
            <w:pict>
              <v:rect id="矩形 12" o:spid="_x0000_s1026" o:spt="1" style="position:absolute;left:0pt;margin-left:-14.2pt;margin-top:73.55pt;height:394.8pt;width:480.9pt;z-index:251659264;mso-width-relative:page;mso-height-relative:page;" filled="f" stroked="t" coordsize="21600,21600" o:gfxdata="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fuP20NkAAAALAQAADwAAAAAAAAABACAAAAAiAAAAZHJz&#10;L2Rvd25yZXYueG1sUEsBAhQAFAAAAAgAh07iQI3z9ugDAgAAEAQAAA4AAAAAAAAAAQAgAAAAKAEA&#10;AGRycy9lMm9Eb2MueG1sUEsFBgAAAAAGAAYAWQEAAJ0FAAAAAA==&#10;">
                <v:fill on="f" focussize="0,0"/>
                <v:stroke color="#000000" joinstyle="miter"/>
                <v:imagedata o:title=""/>
                <o:lock v:ext="edit" aspectratio="f"/>
                <v:textbox>
                  <w:txbxContent>
                    <w:p w14:paraId="50DF1E2C"/>
                    <w:p w14:paraId="2CE8D353"/>
                    <w:p w14:paraId="17B04BE1">
                      <w:pPr>
                        <w:rPr>
                          <w:rFonts w:ascii="仿宋" w:hAnsi="仿宋" w:eastAsia="仿宋" w:cs="仿宋"/>
                        </w:rPr>
                      </w:pPr>
                    </w:p>
                    <w:p w14:paraId="28AC5F35">
                      <w:pPr>
                        <w:spacing w:line="480" w:lineRule="auto"/>
                        <w:ind w:firstLine="2240" w:firstLineChars="800"/>
                        <w:rPr>
                          <w:rFonts w:ascii="仿宋" w:hAnsi="仿宋" w:eastAsia="仿宋" w:cs="仿宋"/>
                          <w:sz w:val="28"/>
                          <w:szCs w:val="28"/>
                          <w:u w:val="single"/>
                        </w:rPr>
                      </w:pPr>
                      <w:r>
                        <w:rPr>
                          <w:rFonts w:hint="eastAsia" w:ascii="仿宋" w:hAnsi="仿宋" w:eastAsia="仿宋" w:cs="仿宋"/>
                          <w:sz w:val="28"/>
                          <w:szCs w:val="28"/>
                          <w:u w:val="single"/>
                        </w:rPr>
                        <w:t xml:space="preserve">（项目名称）                  </w:t>
                      </w:r>
                    </w:p>
                    <w:p w14:paraId="2C1AC071">
                      <w:pPr>
                        <w:rPr>
                          <w:rFonts w:ascii="仿宋" w:hAnsi="仿宋" w:eastAsia="仿宋" w:cs="仿宋"/>
                        </w:rPr>
                      </w:pPr>
                    </w:p>
                    <w:p w14:paraId="44B3B74C">
                      <w:pPr>
                        <w:rPr>
                          <w:rFonts w:ascii="仿宋" w:hAnsi="仿宋" w:eastAsia="仿宋" w:cs="仿宋"/>
                        </w:rPr>
                      </w:pPr>
                    </w:p>
                    <w:p w14:paraId="4072EF68">
                      <w:pPr>
                        <w:jc w:val="center"/>
                        <w:rPr>
                          <w:rFonts w:ascii="仿宋" w:hAnsi="仿宋" w:eastAsia="仿宋" w:cs="仿宋"/>
                          <w:b/>
                          <w:bCs/>
                          <w:sz w:val="32"/>
                          <w:szCs w:val="40"/>
                        </w:rPr>
                      </w:pPr>
                      <w:r>
                        <w:rPr>
                          <w:rFonts w:hint="eastAsia" w:ascii="仿宋" w:hAnsi="仿宋" w:eastAsia="仿宋" w:cs="仿宋"/>
                          <w:b/>
                          <w:bCs/>
                          <w:sz w:val="32"/>
                          <w:szCs w:val="40"/>
                        </w:rPr>
                        <w:t>响应文件</w:t>
                      </w:r>
                    </w:p>
                    <w:p w14:paraId="3FC7DEC3">
                      <w:pPr>
                        <w:rPr>
                          <w:rFonts w:ascii="仿宋" w:hAnsi="仿宋" w:eastAsia="仿宋" w:cs="仿宋"/>
                        </w:rPr>
                      </w:pPr>
                    </w:p>
                    <w:p w14:paraId="75A660E5">
                      <w:pPr>
                        <w:rPr>
                          <w:rFonts w:ascii="仿宋" w:hAnsi="仿宋" w:eastAsia="仿宋" w:cs="仿宋"/>
                        </w:rPr>
                      </w:pPr>
                    </w:p>
                    <w:p w14:paraId="4E346895">
                      <w:pPr>
                        <w:spacing w:line="480" w:lineRule="auto"/>
                        <w:ind w:firstLine="1960" w:firstLineChars="700"/>
                        <w:rPr>
                          <w:rFonts w:hint="eastAsia" w:ascii="仿宋" w:hAnsi="仿宋" w:eastAsia="仿宋" w:cs="仿宋"/>
                          <w:sz w:val="28"/>
                          <w:szCs w:val="28"/>
                          <w:u w:val="single"/>
                        </w:rPr>
                      </w:pPr>
                      <w:r>
                        <w:rPr>
                          <w:rFonts w:hint="eastAsia" w:ascii="仿宋" w:hAnsi="仿宋" w:eastAsia="仿宋" w:cs="仿宋"/>
                          <w:sz w:val="28"/>
                          <w:szCs w:val="28"/>
                        </w:rPr>
                        <w:t>供应商名称：</w:t>
                      </w:r>
                      <w:r>
                        <w:rPr>
                          <w:rFonts w:hint="eastAsia" w:ascii="仿宋" w:hAnsi="仿宋" w:eastAsia="仿宋" w:cs="仿宋"/>
                          <w:sz w:val="28"/>
                          <w:szCs w:val="28"/>
                          <w:u w:val="single"/>
                        </w:rPr>
                        <w:t xml:space="preserve">             （盖单位公章）</w:t>
                      </w:r>
                    </w:p>
                    <w:p w14:paraId="7F091477">
                      <w:pPr>
                        <w:pStyle w:val="3"/>
                        <w:jc w:val="both"/>
                        <w:rPr>
                          <w:rFonts w:hint="eastAsia" w:ascii="仿宋" w:hAnsi="仿宋" w:eastAsia="仿宋" w:cs="仿宋"/>
                          <w:b w:val="0"/>
                          <w:bCs w:val="0"/>
                          <w:kern w:val="2"/>
                          <w:sz w:val="28"/>
                          <w:szCs w:val="28"/>
                          <w:u w:val="single"/>
                          <w:lang w:val="en-US" w:eastAsia="zh-CN" w:bidi="ar-SA"/>
                        </w:rPr>
                      </w:pPr>
                      <w:r>
                        <w:rPr>
                          <w:rFonts w:hint="eastAsia" w:ascii="仿宋" w:hAnsi="仿宋" w:eastAsia="仿宋" w:cs="仿宋"/>
                          <w:sz w:val="28"/>
                          <w:szCs w:val="28"/>
                          <w:u w:val="none"/>
                          <w:lang w:val="en-US" w:eastAsia="zh-CN"/>
                        </w:rPr>
                        <w:t xml:space="preserve">              </w:t>
                      </w:r>
                      <w:r>
                        <w:rPr>
                          <w:rFonts w:hint="eastAsia" w:ascii="仿宋" w:hAnsi="仿宋" w:eastAsia="仿宋" w:cs="仿宋"/>
                          <w:b w:val="0"/>
                          <w:bCs w:val="0"/>
                          <w:kern w:val="2"/>
                          <w:sz w:val="28"/>
                          <w:szCs w:val="28"/>
                          <w:lang w:val="en-US" w:eastAsia="zh-CN" w:bidi="ar-SA"/>
                        </w:rPr>
                        <w:t xml:space="preserve">联系人:  </w:t>
                      </w:r>
                      <w:r>
                        <w:rPr>
                          <w:rFonts w:hint="eastAsia" w:ascii="仿宋" w:hAnsi="仿宋" w:eastAsia="仿宋" w:cs="仿宋"/>
                          <w:b w:val="0"/>
                          <w:bCs w:val="0"/>
                          <w:kern w:val="2"/>
                          <w:sz w:val="28"/>
                          <w:szCs w:val="28"/>
                          <w:u w:val="single"/>
                          <w:lang w:val="en-US" w:eastAsia="zh-CN" w:bidi="ar-SA"/>
                        </w:rPr>
                        <w:t xml:space="preserve">                              </w:t>
                      </w:r>
                    </w:p>
                    <w:p w14:paraId="512C329B">
                      <w:pPr>
                        <w:pStyle w:val="3"/>
                        <w:jc w:val="both"/>
                        <w:rPr>
                          <w:rFonts w:hint="default" w:ascii="仿宋" w:hAnsi="仿宋" w:eastAsia="仿宋" w:cs="仿宋"/>
                          <w:b w:val="0"/>
                          <w:bCs w:val="0"/>
                          <w:kern w:val="2"/>
                          <w:sz w:val="28"/>
                          <w:szCs w:val="28"/>
                          <w:u w:val="single"/>
                          <w:lang w:val="en-US" w:eastAsia="zh-CN" w:bidi="ar-SA"/>
                        </w:rPr>
                      </w:pPr>
                      <w:r>
                        <w:rPr>
                          <w:rFonts w:hint="eastAsia" w:ascii="仿宋" w:hAnsi="仿宋" w:eastAsia="仿宋" w:cs="仿宋"/>
                          <w:b w:val="0"/>
                          <w:bCs w:val="0"/>
                          <w:kern w:val="2"/>
                          <w:sz w:val="28"/>
                          <w:szCs w:val="28"/>
                          <w:lang w:val="en-US" w:eastAsia="zh-CN" w:bidi="ar-SA"/>
                        </w:rPr>
                        <w:t xml:space="preserve">              联系电话：</w:t>
                      </w:r>
                      <w:r>
                        <w:rPr>
                          <w:rFonts w:hint="eastAsia" w:ascii="仿宋" w:hAnsi="仿宋" w:eastAsia="仿宋" w:cs="仿宋"/>
                          <w:b w:val="0"/>
                          <w:bCs w:val="0"/>
                          <w:kern w:val="2"/>
                          <w:sz w:val="28"/>
                          <w:szCs w:val="28"/>
                          <w:u w:val="single"/>
                          <w:lang w:val="en-US" w:eastAsia="zh-CN" w:bidi="ar-SA"/>
                        </w:rPr>
                        <w:t xml:space="preserve">                             </w:t>
                      </w:r>
                    </w:p>
                    <w:p w14:paraId="659DB0C5">
                      <w:pPr>
                        <w:spacing w:line="480" w:lineRule="auto"/>
                        <w:ind w:firstLine="1960" w:firstLineChars="700"/>
                        <w:rPr>
                          <w:rFonts w:ascii="仿宋" w:hAnsi="仿宋" w:eastAsia="仿宋" w:cs="仿宋"/>
                          <w:sz w:val="28"/>
                          <w:szCs w:val="28"/>
                        </w:rPr>
                      </w:pPr>
                      <w:r>
                        <w:rPr>
                          <w:rFonts w:hint="eastAsia" w:ascii="仿宋" w:hAnsi="仿宋" w:eastAsia="仿宋" w:cs="仿宋"/>
                          <w:sz w:val="28"/>
                          <w:szCs w:val="28"/>
                        </w:rPr>
                        <w:t>日期：</w:t>
                      </w:r>
                      <w:r>
                        <w:rPr>
                          <w:rFonts w:hint="eastAsia" w:ascii="仿宋" w:hAnsi="仿宋" w:eastAsia="仿宋" w:cs="仿宋"/>
                          <w:sz w:val="28"/>
                          <w:szCs w:val="28"/>
                          <w:u w:val="single"/>
                        </w:rPr>
                        <w:t xml:space="preserve">      年    月     日            </w:t>
                      </w:r>
                    </w:p>
                    <w:p w14:paraId="2906E6BA">
                      <w:pPr>
                        <w:spacing w:line="480" w:lineRule="auto"/>
                        <w:ind w:firstLine="2240" w:firstLineChars="800"/>
                        <w:rPr>
                          <w:rFonts w:ascii="仿宋" w:hAnsi="仿宋" w:eastAsia="仿宋" w:cs="仿宋"/>
                          <w:sz w:val="28"/>
                          <w:szCs w:val="28"/>
                          <w:u w:val="single"/>
                        </w:rPr>
                      </w:pPr>
                    </w:p>
                    <w:p w14:paraId="2230E479">
                      <w:pPr>
                        <w:pStyle w:val="3"/>
                      </w:pPr>
                    </w:p>
                  </w:txbxContent>
                </v:textbox>
              </v:rect>
            </w:pict>
          </mc:Fallback>
        </mc:AlternateContent>
      </w:r>
    </w:p>
    <w:p w14:paraId="7003E671">
      <w:pPr>
        <w:pStyle w:val="3"/>
        <w:outlineLvl w:val="9"/>
        <w:rPr>
          <w:color w:val="auto"/>
          <w:highlight w:val="none"/>
        </w:rPr>
      </w:pPr>
    </w:p>
    <w:p w14:paraId="4BB65845">
      <w:pPr>
        <w:pStyle w:val="3"/>
        <w:numPr>
          <w:ilvl w:val="0"/>
          <w:numId w:val="0"/>
        </w:numPr>
        <w:outlineLvl w:val="9"/>
        <w:rPr>
          <w:rFonts w:hint="eastAsia"/>
          <w:color w:val="auto"/>
          <w:highlight w:val="none"/>
          <w:lang w:eastAsia="zh-CN"/>
        </w:rPr>
      </w:pPr>
    </w:p>
    <w:p w14:paraId="1CC3BDC8">
      <w:pPr>
        <w:pStyle w:val="3"/>
        <w:outlineLvl w:val="9"/>
        <w:rPr>
          <w:rFonts w:hint="eastAsia"/>
          <w:color w:val="auto"/>
          <w:highlight w:val="none"/>
          <w:lang w:eastAsia="zh-CN"/>
        </w:rPr>
      </w:pPr>
    </w:p>
    <w:p w14:paraId="2C56C86E">
      <w:pPr>
        <w:rPr>
          <w:rFonts w:hint="eastAsia"/>
          <w:color w:val="auto"/>
          <w:highlight w:val="none"/>
          <w:lang w:eastAsia="zh-CN"/>
        </w:rPr>
      </w:pPr>
    </w:p>
    <w:p w14:paraId="0B7C6D60">
      <w:pPr>
        <w:pStyle w:val="3"/>
        <w:outlineLvl w:val="9"/>
        <w:rPr>
          <w:rFonts w:hint="eastAsia"/>
          <w:color w:val="auto"/>
          <w:highlight w:val="none"/>
          <w:lang w:eastAsia="zh-CN"/>
        </w:rPr>
      </w:pPr>
    </w:p>
    <w:p w14:paraId="2DCC6697">
      <w:pPr>
        <w:rPr>
          <w:rFonts w:hint="eastAsia"/>
          <w:color w:val="auto"/>
          <w:highlight w:val="none"/>
          <w:lang w:eastAsia="zh-CN"/>
        </w:rPr>
      </w:pPr>
    </w:p>
    <w:p w14:paraId="34D1F435">
      <w:pPr>
        <w:pStyle w:val="3"/>
        <w:outlineLvl w:val="9"/>
        <w:rPr>
          <w:rFonts w:hint="eastAsia"/>
          <w:color w:val="auto"/>
          <w:highlight w:val="none"/>
          <w:lang w:eastAsia="zh-CN"/>
        </w:rPr>
      </w:pPr>
    </w:p>
    <w:p w14:paraId="7BC3E4E9">
      <w:pPr>
        <w:rPr>
          <w:rFonts w:hint="eastAsia"/>
          <w:color w:val="auto"/>
          <w:highlight w:val="none"/>
          <w:lang w:eastAsia="zh-CN"/>
        </w:rPr>
      </w:pPr>
    </w:p>
    <w:p w14:paraId="7E7E0DAA">
      <w:pPr>
        <w:pStyle w:val="3"/>
        <w:outlineLvl w:val="9"/>
        <w:rPr>
          <w:rFonts w:hint="eastAsia"/>
          <w:color w:val="auto"/>
          <w:highlight w:val="none"/>
          <w:lang w:eastAsia="zh-CN"/>
        </w:rPr>
      </w:pPr>
    </w:p>
    <w:p w14:paraId="63627322">
      <w:pPr>
        <w:rPr>
          <w:rFonts w:hint="eastAsia"/>
          <w:color w:val="auto"/>
          <w:highlight w:val="none"/>
          <w:lang w:eastAsia="zh-CN"/>
        </w:rPr>
      </w:pPr>
    </w:p>
    <w:p w14:paraId="64E18099">
      <w:pPr>
        <w:pStyle w:val="3"/>
        <w:outlineLvl w:val="9"/>
        <w:rPr>
          <w:rFonts w:hint="eastAsia"/>
          <w:color w:val="auto"/>
          <w:highlight w:val="none"/>
          <w:lang w:eastAsia="zh-CN"/>
        </w:rPr>
      </w:pPr>
    </w:p>
    <w:p w14:paraId="3FAE089A">
      <w:pPr>
        <w:rPr>
          <w:rFonts w:hint="eastAsia"/>
          <w:color w:val="auto"/>
          <w:highlight w:val="none"/>
          <w:lang w:eastAsia="zh-CN"/>
        </w:rPr>
      </w:pPr>
    </w:p>
    <w:p w14:paraId="11E3B625">
      <w:pPr>
        <w:pStyle w:val="3"/>
        <w:outlineLvl w:val="9"/>
        <w:rPr>
          <w:rFonts w:hint="eastAsia"/>
          <w:color w:val="auto"/>
          <w:highlight w:val="none"/>
          <w:lang w:eastAsia="zh-CN"/>
        </w:rPr>
      </w:pPr>
    </w:p>
    <w:p w14:paraId="373C460C">
      <w:pPr>
        <w:rPr>
          <w:rFonts w:hint="eastAsia"/>
          <w:color w:val="auto"/>
          <w:highlight w:val="none"/>
          <w:lang w:eastAsia="zh-CN"/>
        </w:rPr>
      </w:pPr>
    </w:p>
    <w:p w14:paraId="72760DA4">
      <w:pPr>
        <w:pStyle w:val="3"/>
        <w:outlineLvl w:val="9"/>
        <w:rPr>
          <w:rFonts w:hint="eastAsia"/>
          <w:color w:val="auto"/>
          <w:highlight w:val="none"/>
          <w:lang w:eastAsia="zh-CN"/>
        </w:rPr>
      </w:pPr>
    </w:p>
    <w:p w14:paraId="313D3AC5">
      <w:pPr>
        <w:rPr>
          <w:rFonts w:hint="eastAsia"/>
          <w:color w:val="auto"/>
          <w:highlight w:val="none"/>
          <w:lang w:eastAsia="zh-CN"/>
        </w:rPr>
      </w:pPr>
    </w:p>
    <w:p w14:paraId="25956378">
      <w:pPr>
        <w:rPr>
          <w:rFonts w:hint="eastAsia"/>
          <w:color w:val="auto"/>
          <w:highlight w:val="none"/>
          <w:lang w:eastAsia="zh-CN"/>
        </w:rPr>
      </w:pPr>
    </w:p>
    <w:p w14:paraId="088B647F">
      <w:pPr>
        <w:spacing w:line="360" w:lineRule="auto"/>
        <w:jc w:val="right"/>
        <w:rPr>
          <w:rFonts w:hint="eastAsia" w:ascii="仿宋" w:hAnsi="仿宋" w:eastAsia="仿宋" w:cs="仿宋"/>
          <w:b/>
          <w:color w:val="auto"/>
          <w:sz w:val="36"/>
          <w:highlight w:val="none"/>
        </w:rPr>
      </w:pPr>
    </w:p>
    <w:p w14:paraId="3F32D033">
      <w:pPr>
        <w:spacing w:line="360" w:lineRule="auto"/>
        <w:jc w:val="right"/>
        <w:rPr>
          <w:rFonts w:ascii="仿宋" w:hAnsi="仿宋" w:eastAsia="仿宋" w:cs="仿宋"/>
          <w:b/>
          <w:color w:val="auto"/>
          <w:sz w:val="36"/>
          <w:highlight w:val="none"/>
        </w:rPr>
      </w:pPr>
      <w:r>
        <w:rPr>
          <w:rFonts w:hint="eastAsia" w:ascii="仿宋" w:hAnsi="仿宋" w:eastAsia="仿宋" w:cs="仿宋"/>
          <w:b/>
          <w:color w:val="auto"/>
          <w:sz w:val="36"/>
          <w:highlight w:val="none"/>
        </w:rPr>
        <w:t>（正本/副本）</w:t>
      </w:r>
    </w:p>
    <w:p w14:paraId="736B6895">
      <w:pPr>
        <w:pStyle w:val="4"/>
        <w:spacing w:after="0" w:line="360" w:lineRule="auto"/>
        <w:rPr>
          <w:rFonts w:ascii="仿宋" w:hAnsi="仿宋" w:eastAsia="仿宋" w:cs="仿宋"/>
          <w:color w:val="auto"/>
          <w:highlight w:val="none"/>
        </w:rPr>
      </w:pPr>
    </w:p>
    <w:p w14:paraId="7201DA7D">
      <w:pPr>
        <w:spacing w:line="360" w:lineRule="auto"/>
        <w:jc w:val="center"/>
        <w:rPr>
          <w:rFonts w:ascii="仿宋" w:hAnsi="仿宋" w:eastAsia="仿宋" w:cs="仿宋"/>
          <w:b/>
          <w:color w:val="auto"/>
          <w:spacing w:val="34"/>
          <w:w w:val="95"/>
          <w:sz w:val="56"/>
          <w:szCs w:val="22"/>
          <w:highlight w:val="none"/>
          <w:u w:val="single"/>
        </w:rPr>
      </w:pPr>
    </w:p>
    <w:p w14:paraId="5A1C73D8">
      <w:pPr>
        <w:spacing w:line="360" w:lineRule="auto"/>
        <w:jc w:val="center"/>
        <w:rPr>
          <w:rFonts w:ascii="仿宋" w:hAnsi="仿宋" w:eastAsia="仿宋" w:cs="仿宋"/>
          <w:b/>
          <w:color w:val="auto"/>
          <w:spacing w:val="34"/>
          <w:w w:val="95"/>
          <w:sz w:val="56"/>
          <w:szCs w:val="22"/>
          <w:highlight w:val="none"/>
        </w:rPr>
      </w:pPr>
      <w:r>
        <w:rPr>
          <w:rFonts w:hint="eastAsia" w:ascii="仿宋" w:hAnsi="仿宋" w:eastAsia="仿宋" w:cs="仿宋"/>
          <w:b/>
          <w:color w:val="auto"/>
          <w:spacing w:val="34"/>
          <w:w w:val="95"/>
          <w:sz w:val="56"/>
          <w:szCs w:val="22"/>
          <w:highlight w:val="none"/>
          <w:u w:val="single"/>
        </w:rPr>
        <w:t xml:space="preserve">                  </w:t>
      </w:r>
      <w:r>
        <w:rPr>
          <w:rFonts w:hint="eastAsia" w:ascii="仿宋" w:hAnsi="仿宋" w:eastAsia="仿宋" w:cs="仿宋"/>
          <w:b/>
          <w:color w:val="auto"/>
          <w:spacing w:val="34"/>
          <w:w w:val="95"/>
          <w:sz w:val="56"/>
          <w:szCs w:val="22"/>
          <w:highlight w:val="none"/>
        </w:rPr>
        <w:t>项目</w:t>
      </w:r>
    </w:p>
    <w:p w14:paraId="093B3DF2">
      <w:pPr>
        <w:spacing w:line="360" w:lineRule="auto"/>
        <w:jc w:val="center"/>
        <w:rPr>
          <w:rFonts w:ascii="仿宋" w:hAnsi="仿宋" w:eastAsia="仿宋" w:cs="仿宋"/>
          <w:b/>
          <w:color w:val="auto"/>
          <w:sz w:val="72"/>
          <w:szCs w:val="72"/>
          <w:highlight w:val="none"/>
        </w:rPr>
      </w:pPr>
    </w:p>
    <w:p w14:paraId="491AE197">
      <w:pPr>
        <w:pStyle w:val="4"/>
        <w:spacing w:after="0" w:line="360" w:lineRule="auto"/>
        <w:rPr>
          <w:rFonts w:ascii="仿宋" w:hAnsi="仿宋" w:eastAsia="仿宋" w:cs="仿宋"/>
          <w:b/>
          <w:color w:val="auto"/>
          <w:sz w:val="72"/>
          <w:szCs w:val="72"/>
          <w:highlight w:val="none"/>
        </w:rPr>
      </w:pPr>
    </w:p>
    <w:p w14:paraId="25131274">
      <w:pPr>
        <w:spacing w:line="360" w:lineRule="auto"/>
        <w:jc w:val="center"/>
        <w:rPr>
          <w:rFonts w:ascii="仿宋" w:hAnsi="仿宋" w:eastAsia="仿宋" w:cs="仿宋"/>
          <w:b/>
          <w:color w:val="auto"/>
          <w:sz w:val="144"/>
          <w:szCs w:val="144"/>
          <w:highlight w:val="none"/>
        </w:rPr>
      </w:pPr>
      <w:r>
        <w:rPr>
          <w:rFonts w:hint="eastAsia" w:ascii="仿宋" w:hAnsi="仿宋" w:eastAsia="仿宋" w:cs="仿宋"/>
          <w:b/>
          <w:color w:val="auto"/>
          <w:sz w:val="96"/>
          <w:szCs w:val="96"/>
          <w:highlight w:val="none"/>
        </w:rPr>
        <w:t>响应文件</w:t>
      </w:r>
    </w:p>
    <w:p w14:paraId="4B26EA7F">
      <w:pPr>
        <w:spacing w:line="360" w:lineRule="auto"/>
        <w:jc w:val="center"/>
        <w:rPr>
          <w:rFonts w:ascii="仿宋" w:hAnsi="仿宋" w:eastAsia="仿宋" w:cs="仿宋"/>
          <w:b/>
          <w:color w:val="auto"/>
          <w:sz w:val="52"/>
          <w:szCs w:val="52"/>
          <w:highlight w:val="none"/>
        </w:rPr>
      </w:pPr>
    </w:p>
    <w:p w14:paraId="46343836">
      <w:pPr>
        <w:pStyle w:val="4"/>
        <w:spacing w:after="0" w:line="360" w:lineRule="auto"/>
        <w:rPr>
          <w:rFonts w:ascii="仿宋" w:hAnsi="仿宋" w:eastAsia="仿宋" w:cs="仿宋"/>
          <w:color w:val="auto"/>
          <w:highlight w:val="none"/>
        </w:rPr>
      </w:pPr>
    </w:p>
    <w:p w14:paraId="4256C0CE">
      <w:pPr>
        <w:pStyle w:val="4"/>
        <w:spacing w:after="0" w:line="360" w:lineRule="auto"/>
        <w:rPr>
          <w:rFonts w:ascii="仿宋" w:hAnsi="仿宋" w:eastAsia="仿宋" w:cs="仿宋"/>
          <w:color w:val="auto"/>
          <w:highlight w:val="none"/>
        </w:rPr>
      </w:pPr>
    </w:p>
    <w:p w14:paraId="0F1E4AC6">
      <w:pPr>
        <w:pStyle w:val="4"/>
        <w:spacing w:after="0" w:line="360" w:lineRule="auto"/>
        <w:rPr>
          <w:rFonts w:ascii="仿宋" w:hAnsi="仿宋" w:eastAsia="仿宋" w:cs="仿宋"/>
          <w:color w:val="auto"/>
          <w:highlight w:val="none"/>
        </w:rPr>
      </w:pPr>
    </w:p>
    <w:p w14:paraId="2BCE80E8">
      <w:pPr>
        <w:spacing w:line="360" w:lineRule="auto"/>
        <w:jc w:val="center"/>
        <w:rPr>
          <w:rFonts w:ascii="仿宋" w:hAnsi="仿宋" w:eastAsia="仿宋" w:cs="仿宋"/>
          <w:b/>
          <w:color w:val="auto"/>
          <w:sz w:val="52"/>
          <w:szCs w:val="52"/>
          <w:highlight w:val="none"/>
        </w:rPr>
      </w:pPr>
    </w:p>
    <w:p w14:paraId="5CCA0D65">
      <w:pPr>
        <w:spacing w:line="360" w:lineRule="auto"/>
        <w:ind w:firstLine="640" w:firstLineChars="200"/>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采 购 人：</w:t>
      </w:r>
      <w:r>
        <w:rPr>
          <w:rFonts w:hint="eastAsia" w:ascii="仿宋" w:hAnsi="仿宋" w:eastAsia="仿宋" w:cs="仿宋"/>
          <w:color w:val="auto"/>
          <w:sz w:val="32"/>
          <w:szCs w:val="32"/>
          <w:highlight w:val="none"/>
          <w:u w:val="single"/>
        </w:rPr>
        <w:t xml:space="preserve">                                   </w:t>
      </w:r>
    </w:p>
    <w:p w14:paraId="074A82AD">
      <w:pPr>
        <w:spacing w:line="360" w:lineRule="auto"/>
        <w:ind w:firstLine="576" w:firstLineChars="200"/>
        <w:rPr>
          <w:rFonts w:ascii="仿宋" w:hAnsi="仿宋" w:eastAsia="仿宋" w:cs="仿宋"/>
          <w:color w:val="auto"/>
          <w:sz w:val="32"/>
          <w:szCs w:val="32"/>
          <w:highlight w:val="none"/>
        </w:rPr>
      </w:pPr>
      <w:r>
        <w:rPr>
          <w:rFonts w:hint="eastAsia" w:ascii="仿宋" w:hAnsi="仿宋" w:eastAsia="仿宋" w:cs="仿宋"/>
          <w:color w:val="auto"/>
          <w:w w:val="90"/>
          <w:sz w:val="32"/>
          <w:szCs w:val="32"/>
          <w:highlight w:val="none"/>
        </w:rPr>
        <w:t>供应商名称</w:t>
      </w:r>
      <w:r>
        <w:rPr>
          <w:rFonts w:hint="eastAsia" w:ascii="仿宋" w:hAnsi="仿宋" w:eastAsia="仿宋" w:cs="仿宋"/>
          <w:color w:val="auto"/>
          <w:sz w:val="32"/>
          <w:szCs w:val="32"/>
          <w:highlight w:val="none"/>
        </w:rPr>
        <w:t>：</w:t>
      </w:r>
      <w:r>
        <w:rPr>
          <w:rFonts w:hint="eastAsia" w:ascii="仿宋" w:hAnsi="仿宋" w:eastAsia="仿宋" w:cs="仿宋"/>
          <w:color w:val="auto"/>
          <w:sz w:val="32"/>
          <w:szCs w:val="32"/>
          <w:highlight w:val="none"/>
          <w:u w:val="single"/>
        </w:rPr>
        <w:t xml:space="preserve">                        （盖公章）</w:t>
      </w:r>
    </w:p>
    <w:p w14:paraId="0AC99859">
      <w:pPr>
        <w:spacing w:line="360" w:lineRule="auto"/>
        <w:jc w:val="center"/>
        <w:rPr>
          <w:rFonts w:ascii="仿宋" w:hAnsi="仿宋" w:eastAsia="仿宋" w:cs="仿宋"/>
          <w:b/>
          <w:color w:val="auto"/>
          <w:sz w:val="32"/>
          <w:highlight w:val="none"/>
          <w:u w:val="single"/>
        </w:rPr>
      </w:pPr>
    </w:p>
    <w:p w14:paraId="5025C5D6">
      <w:pPr>
        <w:spacing w:line="360" w:lineRule="auto"/>
        <w:jc w:val="center"/>
        <w:rPr>
          <w:rFonts w:ascii="仿宋" w:hAnsi="仿宋" w:eastAsia="仿宋" w:cs="仿宋"/>
          <w:b/>
          <w:color w:val="auto"/>
          <w:sz w:val="32"/>
          <w:szCs w:val="32"/>
          <w:highlight w:val="none"/>
        </w:rPr>
      </w:pPr>
      <w:r>
        <w:rPr>
          <w:rFonts w:hint="eastAsia" w:ascii="仿宋" w:hAnsi="仿宋" w:eastAsia="仿宋" w:cs="仿宋"/>
          <w:b/>
          <w:color w:val="auto"/>
          <w:sz w:val="32"/>
          <w:highlight w:val="none"/>
          <w:u w:val="single"/>
        </w:rPr>
        <w:t xml:space="preserve">      </w:t>
      </w:r>
      <w:r>
        <w:rPr>
          <w:rFonts w:hint="eastAsia" w:ascii="仿宋" w:hAnsi="仿宋" w:eastAsia="仿宋" w:cs="仿宋"/>
          <w:b/>
          <w:color w:val="auto"/>
          <w:sz w:val="32"/>
          <w:highlight w:val="none"/>
        </w:rPr>
        <w:t>年</w:t>
      </w:r>
      <w:r>
        <w:rPr>
          <w:rFonts w:hint="eastAsia" w:ascii="仿宋" w:hAnsi="仿宋" w:eastAsia="仿宋" w:cs="仿宋"/>
          <w:b/>
          <w:color w:val="auto"/>
          <w:sz w:val="32"/>
          <w:highlight w:val="none"/>
          <w:u w:val="single"/>
        </w:rPr>
        <w:t xml:space="preserve">    </w:t>
      </w:r>
      <w:r>
        <w:rPr>
          <w:rFonts w:hint="eastAsia" w:ascii="仿宋" w:hAnsi="仿宋" w:eastAsia="仿宋" w:cs="仿宋"/>
          <w:b/>
          <w:color w:val="auto"/>
          <w:sz w:val="32"/>
          <w:highlight w:val="none"/>
        </w:rPr>
        <w:t>月</w:t>
      </w:r>
      <w:r>
        <w:rPr>
          <w:rFonts w:hint="eastAsia" w:ascii="仿宋" w:hAnsi="仿宋" w:eastAsia="仿宋" w:cs="仿宋"/>
          <w:b/>
          <w:color w:val="auto"/>
          <w:sz w:val="32"/>
          <w:highlight w:val="none"/>
          <w:u w:val="single"/>
        </w:rPr>
        <w:t xml:space="preserve">     </w:t>
      </w:r>
      <w:r>
        <w:rPr>
          <w:rFonts w:hint="eastAsia" w:ascii="仿宋" w:hAnsi="仿宋" w:eastAsia="仿宋" w:cs="仿宋"/>
          <w:b/>
          <w:color w:val="auto"/>
          <w:sz w:val="32"/>
          <w:highlight w:val="none"/>
        </w:rPr>
        <w:t>日</w:t>
      </w:r>
    </w:p>
    <w:p w14:paraId="0872C389">
      <w:pPr>
        <w:pStyle w:val="3"/>
        <w:outlineLvl w:val="9"/>
        <w:rPr>
          <w:rFonts w:hint="eastAsia"/>
          <w:color w:val="auto"/>
          <w:highlight w:val="none"/>
          <w:lang w:eastAsia="zh-CN"/>
        </w:rPr>
      </w:pPr>
    </w:p>
    <w:p w14:paraId="65F24F4A">
      <w:pPr>
        <w:rPr>
          <w:rFonts w:hint="eastAsia"/>
          <w:color w:val="auto"/>
          <w:highlight w:val="none"/>
          <w:lang w:eastAsia="zh-CN"/>
        </w:rPr>
      </w:pPr>
    </w:p>
    <w:p w14:paraId="3F5C32FE">
      <w:pPr>
        <w:pStyle w:val="3"/>
        <w:rPr>
          <w:rFonts w:hint="eastAsia"/>
          <w:color w:val="auto"/>
          <w:highlight w:val="none"/>
          <w:lang w:eastAsia="zh-CN"/>
        </w:rPr>
      </w:pPr>
    </w:p>
    <w:p w14:paraId="2C834508">
      <w:pPr>
        <w:rPr>
          <w:rFonts w:hint="eastAsia"/>
          <w:color w:val="auto"/>
          <w:highlight w:val="none"/>
          <w:lang w:eastAsia="zh-CN"/>
        </w:rPr>
      </w:pPr>
    </w:p>
    <w:p w14:paraId="2DECF15C">
      <w:pPr>
        <w:rPr>
          <w:rFonts w:hint="eastAsia"/>
          <w:color w:val="auto"/>
          <w:highlight w:val="none"/>
          <w:lang w:eastAsia="zh-CN"/>
        </w:rPr>
      </w:pPr>
    </w:p>
    <w:p w14:paraId="7F6243DD">
      <w:pPr>
        <w:spacing w:line="360" w:lineRule="auto"/>
        <w:jc w:val="center"/>
        <w:rPr>
          <w:rFonts w:ascii="仿宋" w:hAnsi="仿宋" w:eastAsia="仿宋" w:cs="仿宋"/>
          <w:b/>
          <w:color w:val="auto"/>
          <w:sz w:val="32"/>
          <w:szCs w:val="32"/>
          <w:highlight w:val="none"/>
        </w:rPr>
      </w:pPr>
      <w:bookmarkStart w:id="34" w:name="_Toc2423_WPSOffice_Level1"/>
      <w:r>
        <w:rPr>
          <w:rFonts w:hint="eastAsia" w:ascii="仿宋" w:hAnsi="仿宋" w:eastAsia="仿宋" w:cs="仿宋"/>
          <w:b/>
          <w:color w:val="auto"/>
          <w:sz w:val="40"/>
          <w:szCs w:val="40"/>
          <w:highlight w:val="none"/>
        </w:rPr>
        <w:t>目 录</w:t>
      </w:r>
    </w:p>
    <w:p w14:paraId="7A189AC0">
      <w:pPr>
        <w:spacing w:line="360" w:lineRule="auto"/>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请供应商自行编制</w:t>
      </w:r>
    </w:p>
    <w:p w14:paraId="53A37EE1">
      <w:pPr>
        <w:spacing w:line="360" w:lineRule="auto"/>
        <w:rPr>
          <w:rFonts w:ascii="仿宋" w:hAnsi="仿宋" w:eastAsia="仿宋" w:cs="仿宋"/>
          <w:b/>
          <w:color w:val="auto"/>
          <w:sz w:val="32"/>
          <w:szCs w:val="32"/>
          <w:highlight w:val="none"/>
        </w:rPr>
      </w:pPr>
    </w:p>
    <w:p w14:paraId="7E22A3E0">
      <w:pPr>
        <w:spacing w:line="360" w:lineRule="auto"/>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w:t>
      </w:r>
      <w:bookmarkEnd w:id="34"/>
    </w:p>
    <w:p w14:paraId="02E9DA2F">
      <w:pPr>
        <w:pStyle w:val="3"/>
        <w:outlineLvl w:val="9"/>
        <w:rPr>
          <w:rFonts w:hint="eastAsia"/>
          <w:color w:val="auto"/>
          <w:highlight w:val="none"/>
          <w:lang w:eastAsia="zh-CN"/>
        </w:rPr>
      </w:pPr>
    </w:p>
    <w:p w14:paraId="73FA476B">
      <w:pPr>
        <w:rPr>
          <w:rFonts w:hint="eastAsia"/>
          <w:color w:val="auto"/>
          <w:highlight w:val="none"/>
          <w:lang w:eastAsia="zh-CN"/>
        </w:rPr>
      </w:pPr>
    </w:p>
    <w:p w14:paraId="6D95D80A">
      <w:pPr>
        <w:pStyle w:val="3"/>
        <w:outlineLvl w:val="9"/>
        <w:rPr>
          <w:rFonts w:hint="eastAsia"/>
          <w:color w:val="auto"/>
          <w:highlight w:val="none"/>
          <w:lang w:eastAsia="zh-CN"/>
        </w:rPr>
      </w:pPr>
    </w:p>
    <w:p w14:paraId="083E3D3F">
      <w:pPr>
        <w:rPr>
          <w:rFonts w:hint="eastAsia"/>
          <w:color w:val="auto"/>
          <w:highlight w:val="none"/>
          <w:lang w:eastAsia="zh-CN"/>
        </w:rPr>
      </w:pPr>
    </w:p>
    <w:p w14:paraId="2DC70AFB">
      <w:pPr>
        <w:pStyle w:val="3"/>
        <w:outlineLvl w:val="9"/>
        <w:rPr>
          <w:rFonts w:hint="eastAsia"/>
          <w:color w:val="auto"/>
          <w:highlight w:val="none"/>
          <w:lang w:eastAsia="zh-CN"/>
        </w:rPr>
      </w:pPr>
    </w:p>
    <w:p w14:paraId="30BA4AC1">
      <w:pPr>
        <w:rPr>
          <w:rFonts w:hint="eastAsia"/>
          <w:color w:val="auto"/>
          <w:highlight w:val="none"/>
          <w:lang w:eastAsia="zh-CN"/>
        </w:rPr>
      </w:pPr>
    </w:p>
    <w:p w14:paraId="08FCDC34">
      <w:pPr>
        <w:pStyle w:val="3"/>
        <w:outlineLvl w:val="9"/>
        <w:rPr>
          <w:rFonts w:hint="eastAsia"/>
          <w:color w:val="auto"/>
          <w:highlight w:val="none"/>
          <w:lang w:eastAsia="zh-CN"/>
        </w:rPr>
      </w:pPr>
    </w:p>
    <w:p w14:paraId="58DE1328">
      <w:pPr>
        <w:rPr>
          <w:rFonts w:hint="eastAsia"/>
          <w:color w:val="auto"/>
          <w:highlight w:val="none"/>
          <w:lang w:eastAsia="zh-CN"/>
        </w:rPr>
      </w:pPr>
    </w:p>
    <w:p w14:paraId="6B579CDF">
      <w:pPr>
        <w:pStyle w:val="3"/>
        <w:outlineLvl w:val="9"/>
        <w:rPr>
          <w:rFonts w:hint="eastAsia"/>
          <w:color w:val="auto"/>
          <w:highlight w:val="none"/>
          <w:lang w:eastAsia="zh-CN"/>
        </w:rPr>
      </w:pPr>
    </w:p>
    <w:p w14:paraId="40CECF9B">
      <w:pPr>
        <w:rPr>
          <w:rFonts w:hint="eastAsia"/>
          <w:color w:val="auto"/>
          <w:highlight w:val="none"/>
          <w:lang w:eastAsia="zh-CN"/>
        </w:rPr>
      </w:pPr>
    </w:p>
    <w:p w14:paraId="6364FA45">
      <w:pPr>
        <w:pStyle w:val="3"/>
        <w:rPr>
          <w:rFonts w:hint="eastAsia"/>
          <w:color w:val="auto"/>
          <w:highlight w:val="none"/>
          <w:lang w:eastAsia="zh-CN"/>
        </w:rPr>
      </w:pPr>
    </w:p>
    <w:p w14:paraId="0E1E71A3">
      <w:pPr>
        <w:pStyle w:val="3"/>
        <w:outlineLvl w:val="9"/>
        <w:rPr>
          <w:rFonts w:hint="eastAsia"/>
          <w:color w:val="auto"/>
          <w:highlight w:val="none"/>
          <w:lang w:eastAsia="zh-CN"/>
        </w:rPr>
      </w:pPr>
    </w:p>
    <w:p w14:paraId="30B80BC9">
      <w:pPr>
        <w:rPr>
          <w:rFonts w:hint="eastAsia"/>
          <w:color w:val="auto"/>
          <w:highlight w:val="none"/>
          <w:lang w:eastAsia="zh-CN"/>
        </w:rPr>
      </w:pPr>
    </w:p>
    <w:p w14:paraId="36FFC754">
      <w:pPr>
        <w:rPr>
          <w:rFonts w:hint="eastAsia"/>
          <w:color w:val="auto"/>
          <w:highlight w:val="none"/>
          <w:lang w:eastAsia="zh-CN"/>
        </w:rPr>
      </w:pPr>
    </w:p>
    <w:p w14:paraId="1EF11E22">
      <w:pPr>
        <w:spacing w:line="360" w:lineRule="auto"/>
        <w:jc w:val="left"/>
        <w:outlineLvl w:val="1"/>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eastAsia="zh-CN"/>
        </w:rPr>
        <w:t>附件</w:t>
      </w:r>
      <w:r>
        <w:rPr>
          <w:rFonts w:hint="eastAsia" w:ascii="仿宋" w:hAnsi="仿宋" w:eastAsia="仿宋" w:cs="仿宋"/>
          <w:b/>
          <w:color w:val="auto"/>
          <w:sz w:val="24"/>
          <w:highlight w:val="none"/>
          <w:lang w:val="en-US" w:eastAsia="zh-CN"/>
        </w:rPr>
        <w:t>1</w:t>
      </w:r>
    </w:p>
    <w:p w14:paraId="53FB4EBC">
      <w:pPr>
        <w:pStyle w:val="16"/>
        <w:jc w:val="center"/>
        <w:rPr>
          <w:rFonts w:ascii="宋体" w:hAnsi="宋体" w:cs="宋体"/>
          <w:color w:val="auto"/>
          <w:sz w:val="36"/>
          <w:szCs w:val="40"/>
          <w:highlight w:val="none"/>
        </w:rPr>
      </w:pPr>
      <w:r>
        <w:rPr>
          <w:rFonts w:hint="eastAsia" w:ascii="华文仿宋" w:hAnsi="华文仿宋" w:eastAsia="华文仿宋" w:cs="华文仿宋"/>
          <w:color w:val="auto"/>
          <w:sz w:val="28"/>
          <w:szCs w:val="28"/>
          <w:highlight w:val="none"/>
        </w:rPr>
        <w:t>报价响应函</w:t>
      </w:r>
    </w:p>
    <w:p w14:paraId="535E10E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b/>
          <w:color w:val="auto"/>
          <w:sz w:val="24"/>
          <w:szCs w:val="24"/>
          <w:highlight w:val="none"/>
          <w:u w:val="single"/>
        </w:rPr>
        <w:t>乐山市疾病预防控制中心</w:t>
      </w:r>
      <w:r>
        <w:rPr>
          <w:rFonts w:hint="eastAsia" w:ascii="华文仿宋" w:hAnsi="华文仿宋" w:eastAsia="华文仿宋" w:cs="华文仿宋"/>
          <w:color w:val="auto"/>
          <w:sz w:val="24"/>
          <w:szCs w:val="24"/>
          <w:highlight w:val="none"/>
        </w:rPr>
        <w:t>：</w:t>
      </w:r>
    </w:p>
    <w:p w14:paraId="6706130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根据贵中心采购公告，我方自愿参加贵中心组织的</w:t>
      </w:r>
      <w:r>
        <w:rPr>
          <w:rFonts w:hint="eastAsia" w:ascii="华文仿宋" w:hAnsi="华文仿宋" w:eastAsia="华文仿宋" w:cs="华文仿宋"/>
          <w:bCs/>
          <w:color w:val="auto"/>
          <w:sz w:val="24"/>
          <w:szCs w:val="24"/>
          <w:highlight w:val="none"/>
        </w:rPr>
        <w:t>“</w:t>
      </w:r>
      <w:r>
        <w:rPr>
          <w:rFonts w:hint="eastAsia" w:ascii="华文仿宋" w:hAnsi="华文仿宋" w:eastAsia="华文仿宋" w:cs="华文仿宋"/>
          <w:color w:val="auto"/>
          <w:sz w:val="24"/>
          <w:szCs w:val="24"/>
          <w:highlight w:val="none"/>
          <w:u w:val="single"/>
        </w:rPr>
        <w:t xml:space="preserve">                 </w:t>
      </w:r>
      <w:r>
        <w:rPr>
          <w:rFonts w:hint="eastAsia" w:ascii="华文仿宋" w:hAnsi="华文仿宋" w:eastAsia="华文仿宋" w:cs="华文仿宋"/>
          <w:bCs/>
          <w:color w:val="auto"/>
          <w:sz w:val="24"/>
          <w:szCs w:val="24"/>
          <w:highlight w:val="none"/>
        </w:rPr>
        <w:t>”（项目名称）项目（采购公告日期：</w:t>
      </w:r>
      <w:r>
        <w:rPr>
          <w:rFonts w:hint="eastAsia" w:ascii="华文仿宋" w:hAnsi="华文仿宋" w:eastAsia="华文仿宋" w:cs="华文仿宋"/>
          <w:bCs/>
          <w:color w:val="auto"/>
          <w:sz w:val="24"/>
          <w:szCs w:val="24"/>
          <w:highlight w:val="none"/>
          <w:u w:val="single"/>
        </w:rPr>
        <w:t xml:space="preserve">   年   月   日</w:t>
      </w:r>
      <w:r>
        <w:rPr>
          <w:rFonts w:hint="eastAsia" w:ascii="华文仿宋" w:hAnsi="华文仿宋" w:eastAsia="华文仿宋" w:cs="华文仿宋"/>
          <w:bCs/>
          <w:color w:val="auto"/>
          <w:sz w:val="24"/>
          <w:szCs w:val="24"/>
          <w:highlight w:val="none"/>
        </w:rPr>
        <w:t>）</w:t>
      </w:r>
      <w:r>
        <w:rPr>
          <w:rFonts w:hint="eastAsia" w:ascii="华文仿宋" w:hAnsi="华文仿宋" w:eastAsia="华文仿宋" w:cs="华文仿宋"/>
          <w:color w:val="auto"/>
          <w:sz w:val="24"/>
          <w:szCs w:val="24"/>
          <w:highlight w:val="none"/>
        </w:rPr>
        <w:t>采购活动，并提交报名响应文件。为此，我方向贵中心作如下保证：</w:t>
      </w:r>
    </w:p>
    <w:p w14:paraId="2AEDD5E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1、我方将严格遵守本次采购公告的相关规定和要求。</w:t>
      </w:r>
    </w:p>
    <w:p w14:paraId="29E3BAB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2、我方已认真阅读采购公告的全部内容，对本次</w:t>
      </w:r>
      <w:r>
        <w:rPr>
          <w:rFonts w:hint="eastAsia" w:ascii="华文仿宋" w:hAnsi="华文仿宋" w:eastAsia="华文仿宋" w:cs="华文仿宋"/>
          <w:color w:val="auto"/>
          <w:sz w:val="24"/>
          <w:szCs w:val="24"/>
          <w:highlight w:val="none"/>
          <w:lang w:eastAsia="zh-CN"/>
        </w:rPr>
        <w:t>服务</w:t>
      </w:r>
      <w:r>
        <w:rPr>
          <w:rFonts w:hint="eastAsia" w:ascii="华文仿宋" w:hAnsi="华文仿宋" w:eastAsia="华文仿宋" w:cs="华文仿宋"/>
          <w:color w:val="auto"/>
          <w:sz w:val="24"/>
          <w:szCs w:val="24"/>
          <w:highlight w:val="none"/>
        </w:rPr>
        <w:t>将作出实质性响应，并且报价不高于市场平均价；</w:t>
      </w:r>
    </w:p>
    <w:p w14:paraId="3D2721B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3、我方接受报名须知的各项要求，自行承担所有与参与报价响应有关的费用，承诺其在报价期限内对我方具有约束力。</w:t>
      </w:r>
    </w:p>
    <w:p w14:paraId="48EB1DD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lang w:val="en-US" w:eastAsia="zh-CN"/>
        </w:rPr>
        <w:t>4</w:t>
      </w:r>
      <w:r>
        <w:rPr>
          <w:rFonts w:hint="eastAsia" w:ascii="华文仿宋" w:hAnsi="华文仿宋" w:eastAsia="华文仿宋" w:cs="华文仿宋"/>
          <w:color w:val="auto"/>
          <w:sz w:val="24"/>
          <w:szCs w:val="24"/>
          <w:highlight w:val="none"/>
        </w:rPr>
        <w:t>、授权我单位</w:t>
      </w:r>
      <w:r>
        <w:rPr>
          <w:rFonts w:hint="eastAsia" w:ascii="华文仿宋" w:hAnsi="华文仿宋" w:eastAsia="华文仿宋" w:cs="华文仿宋"/>
          <w:color w:val="auto"/>
          <w:sz w:val="24"/>
          <w:szCs w:val="24"/>
          <w:highlight w:val="none"/>
          <w:u w:val="single"/>
        </w:rPr>
        <w:t xml:space="preserve">           </w:t>
      </w:r>
      <w:r>
        <w:rPr>
          <w:rFonts w:hint="eastAsia" w:ascii="华文仿宋" w:hAnsi="华文仿宋" w:eastAsia="华文仿宋" w:cs="华文仿宋"/>
          <w:color w:val="auto"/>
          <w:sz w:val="24"/>
          <w:szCs w:val="24"/>
          <w:highlight w:val="none"/>
        </w:rPr>
        <w:t>（姓名、职务）代表为我方报价响应活动的合法代表，以我方名义全权处理该项目有关报价响应、签订合同以及执行合同等一切事宜。</w:t>
      </w:r>
    </w:p>
    <w:p w14:paraId="3966BE9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lang w:val="en-US" w:eastAsia="zh-CN"/>
        </w:rPr>
        <w:t>5</w:t>
      </w:r>
      <w:r>
        <w:rPr>
          <w:rFonts w:hint="eastAsia" w:ascii="华文仿宋" w:hAnsi="华文仿宋" w:eastAsia="华文仿宋" w:cs="华文仿宋"/>
          <w:color w:val="auto"/>
          <w:sz w:val="24"/>
          <w:szCs w:val="24"/>
          <w:highlight w:val="none"/>
        </w:rPr>
        <w:t>、我方同意按照贵中心的要求提供与报价有关的一切数据和资料，并确保其真实性和合法性，如提供不齐或存在虚假，责任自负。</w:t>
      </w:r>
    </w:p>
    <w:p w14:paraId="78A6B9A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与本报价响应有关的正式通讯为：</w:t>
      </w:r>
    </w:p>
    <w:p w14:paraId="4F158ABC">
      <w:pPr>
        <w:keepNext w:val="0"/>
        <w:keepLines w:val="0"/>
        <w:pageBreakBefore w:val="0"/>
        <w:widowControl w:val="0"/>
        <w:kinsoku/>
        <w:wordWrap/>
        <w:overflowPunct/>
        <w:topLinePunct w:val="0"/>
        <w:autoSpaceDE/>
        <w:autoSpaceDN/>
        <w:bidi w:val="0"/>
        <w:adjustRightInd/>
        <w:snapToGrid/>
        <w:spacing w:line="400" w:lineRule="exact"/>
        <w:ind w:firstLine="410" w:firstLineChars="171"/>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地址：</w:t>
      </w:r>
      <w:r>
        <w:rPr>
          <w:rFonts w:hint="eastAsia" w:ascii="华文仿宋" w:hAnsi="华文仿宋" w:eastAsia="华文仿宋" w:cs="华文仿宋"/>
          <w:color w:val="auto"/>
          <w:sz w:val="24"/>
          <w:szCs w:val="24"/>
          <w:highlight w:val="none"/>
          <w:u w:val="single"/>
        </w:rPr>
        <w:t xml:space="preserve">                   </w:t>
      </w:r>
      <w:r>
        <w:rPr>
          <w:rFonts w:hint="eastAsia" w:ascii="华文仿宋" w:hAnsi="华文仿宋" w:eastAsia="华文仿宋" w:cs="华文仿宋"/>
          <w:color w:val="auto"/>
          <w:sz w:val="24"/>
          <w:szCs w:val="24"/>
          <w:highlight w:val="none"/>
        </w:rPr>
        <w:t>，邮编：</w:t>
      </w:r>
      <w:r>
        <w:rPr>
          <w:rFonts w:hint="eastAsia" w:ascii="华文仿宋" w:hAnsi="华文仿宋" w:eastAsia="华文仿宋" w:cs="华文仿宋"/>
          <w:color w:val="auto"/>
          <w:sz w:val="24"/>
          <w:szCs w:val="24"/>
          <w:highlight w:val="none"/>
          <w:u w:val="single"/>
        </w:rPr>
        <w:t xml:space="preserve">        </w:t>
      </w:r>
      <w:r>
        <w:rPr>
          <w:rFonts w:hint="eastAsia" w:ascii="华文仿宋" w:hAnsi="华文仿宋" w:eastAsia="华文仿宋" w:cs="华文仿宋"/>
          <w:color w:val="auto"/>
          <w:sz w:val="24"/>
          <w:szCs w:val="24"/>
          <w:highlight w:val="none"/>
        </w:rPr>
        <w:t xml:space="preserve"> ，电话：</w:t>
      </w:r>
      <w:r>
        <w:rPr>
          <w:rFonts w:hint="eastAsia" w:ascii="华文仿宋" w:hAnsi="华文仿宋" w:eastAsia="华文仿宋" w:cs="华文仿宋"/>
          <w:color w:val="auto"/>
          <w:sz w:val="24"/>
          <w:szCs w:val="24"/>
          <w:highlight w:val="none"/>
          <w:u w:val="single"/>
        </w:rPr>
        <w:t xml:space="preserve">          </w:t>
      </w:r>
      <w:r>
        <w:rPr>
          <w:rFonts w:hint="eastAsia" w:ascii="华文仿宋" w:hAnsi="华文仿宋" w:eastAsia="华文仿宋" w:cs="华文仿宋"/>
          <w:color w:val="auto"/>
          <w:sz w:val="24"/>
          <w:szCs w:val="24"/>
          <w:highlight w:val="none"/>
        </w:rPr>
        <w:t xml:space="preserve">                     </w:t>
      </w:r>
    </w:p>
    <w:p w14:paraId="3E4F5CF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华文仿宋" w:hAnsi="华文仿宋" w:eastAsia="华文仿宋" w:cs="华文仿宋"/>
          <w:color w:val="auto"/>
          <w:sz w:val="24"/>
          <w:szCs w:val="24"/>
          <w:highlight w:val="none"/>
        </w:rPr>
      </w:pPr>
    </w:p>
    <w:p w14:paraId="0738017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特此声明。</w:t>
      </w:r>
    </w:p>
    <w:p w14:paraId="5D2C2E8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法定代表人或授权代表人：</w:t>
      </w:r>
      <w:r>
        <w:rPr>
          <w:rFonts w:hint="eastAsia" w:ascii="华文仿宋" w:hAnsi="华文仿宋" w:eastAsia="华文仿宋" w:cs="华文仿宋"/>
          <w:color w:val="auto"/>
          <w:sz w:val="24"/>
          <w:szCs w:val="24"/>
          <w:highlight w:val="none"/>
          <w:u w:val="single"/>
        </w:rPr>
        <w:t>　　　　　　　　</w:t>
      </w:r>
      <w:r>
        <w:rPr>
          <w:rFonts w:hint="eastAsia" w:ascii="华文仿宋" w:hAnsi="华文仿宋" w:eastAsia="华文仿宋" w:cs="华文仿宋"/>
          <w:b/>
          <w:bCs/>
          <w:color w:val="auto"/>
          <w:sz w:val="24"/>
          <w:szCs w:val="24"/>
          <w:highlight w:val="none"/>
          <w:u w:val="single"/>
        </w:rPr>
        <w:t xml:space="preserve"> </w:t>
      </w:r>
      <w:r>
        <w:rPr>
          <w:rFonts w:hint="eastAsia" w:ascii="华文仿宋" w:hAnsi="华文仿宋" w:eastAsia="华文仿宋" w:cs="华文仿宋"/>
          <w:color w:val="auto"/>
          <w:sz w:val="24"/>
          <w:szCs w:val="24"/>
          <w:highlight w:val="none"/>
        </w:rPr>
        <w:t>（签字或加盖个人名章）</w:t>
      </w:r>
    </w:p>
    <w:p w14:paraId="29EF0A1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华文仿宋" w:hAnsi="华文仿宋" w:eastAsia="华文仿宋" w:cs="华文仿宋"/>
          <w:color w:val="auto"/>
          <w:sz w:val="24"/>
          <w:szCs w:val="24"/>
          <w:highlight w:val="none"/>
          <w:u w:val="single"/>
        </w:rPr>
      </w:pPr>
      <w:r>
        <w:rPr>
          <w:rFonts w:hint="eastAsia" w:ascii="华文仿宋" w:hAnsi="华文仿宋" w:eastAsia="华文仿宋" w:cs="华文仿宋"/>
          <w:color w:val="auto"/>
          <w:sz w:val="24"/>
          <w:szCs w:val="24"/>
          <w:highlight w:val="none"/>
        </w:rPr>
        <w:t>企业名称（盖章）：</w:t>
      </w:r>
      <w:r>
        <w:rPr>
          <w:rFonts w:hint="eastAsia" w:ascii="华文仿宋" w:hAnsi="华文仿宋" w:eastAsia="华文仿宋" w:cs="华文仿宋"/>
          <w:color w:val="auto"/>
          <w:sz w:val="24"/>
          <w:szCs w:val="24"/>
          <w:highlight w:val="none"/>
          <w:u w:val="single"/>
        </w:rPr>
        <w:t xml:space="preserve">      </w:t>
      </w:r>
    </w:p>
    <w:p w14:paraId="4ABA33B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华文仿宋" w:hAnsi="华文仿宋" w:eastAsia="华文仿宋" w:cs="华文仿宋"/>
          <w:color w:val="auto"/>
          <w:sz w:val="24"/>
          <w:szCs w:val="24"/>
          <w:highlight w:val="none"/>
          <w:u w:val="single"/>
        </w:rPr>
      </w:pPr>
      <w:r>
        <w:rPr>
          <w:rFonts w:hint="eastAsia" w:ascii="华文仿宋" w:hAnsi="华文仿宋" w:eastAsia="华文仿宋" w:cs="华文仿宋"/>
          <w:color w:val="auto"/>
          <w:sz w:val="24"/>
          <w:szCs w:val="24"/>
          <w:highlight w:val="none"/>
        </w:rPr>
        <w:t>日 期：</w:t>
      </w:r>
      <w:r>
        <w:rPr>
          <w:rFonts w:hint="eastAsia" w:ascii="华文仿宋" w:hAnsi="华文仿宋" w:eastAsia="华文仿宋" w:cs="华文仿宋"/>
          <w:color w:val="auto"/>
          <w:sz w:val="24"/>
          <w:szCs w:val="24"/>
          <w:highlight w:val="none"/>
          <w:u w:val="single"/>
        </w:rPr>
        <w:t>　　　　　　　　　　</w:t>
      </w:r>
    </w:p>
    <w:p w14:paraId="315F23E8">
      <w:pPr>
        <w:spacing w:line="400" w:lineRule="exact"/>
        <w:rPr>
          <w:color w:val="auto"/>
          <w:sz w:val="36"/>
          <w:szCs w:val="36"/>
          <w:highlight w:val="none"/>
        </w:rPr>
      </w:pPr>
    </w:p>
    <w:p w14:paraId="52ADC670">
      <w:pPr>
        <w:spacing w:line="360" w:lineRule="auto"/>
        <w:jc w:val="center"/>
        <w:outlineLvl w:val="9"/>
        <w:rPr>
          <w:rFonts w:hint="eastAsia" w:ascii="仿宋" w:hAnsi="仿宋" w:eastAsia="仿宋" w:cs="仿宋"/>
          <w:b/>
          <w:color w:val="auto"/>
          <w:sz w:val="28"/>
          <w:szCs w:val="28"/>
          <w:highlight w:val="none"/>
        </w:rPr>
      </w:pPr>
    </w:p>
    <w:p w14:paraId="44AFDDF6">
      <w:pPr>
        <w:spacing w:line="360" w:lineRule="auto"/>
        <w:jc w:val="center"/>
        <w:outlineLvl w:val="9"/>
        <w:rPr>
          <w:rFonts w:hint="eastAsia" w:ascii="仿宋" w:hAnsi="仿宋" w:eastAsia="仿宋" w:cs="仿宋"/>
          <w:b/>
          <w:color w:val="auto"/>
          <w:sz w:val="28"/>
          <w:szCs w:val="28"/>
          <w:highlight w:val="none"/>
        </w:rPr>
      </w:pPr>
    </w:p>
    <w:p w14:paraId="536C5BCC">
      <w:pPr>
        <w:pStyle w:val="3"/>
        <w:outlineLvl w:val="9"/>
        <w:rPr>
          <w:rFonts w:hint="eastAsia" w:ascii="仿宋" w:hAnsi="仿宋" w:eastAsia="仿宋" w:cs="仿宋"/>
          <w:b/>
          <w:color w:val="auto"/>
          <w:sz w:val="28"/>
          <w:szCs w:val="28"/>
          <w:highlight w:val="none"/>
        </w:rPr>
      </w:pPr>
    </w:p>
    <w:p w14:paraId="67E2EBB2">
      <w:pPr>
        <w:rPr>
          <w:rFonts w:hint="eastAsia" w:ascii="仿宋" w:hAnsi="仿宋" w:eastAsia="仿宋" w:cs="仿宋"/>
          <w:b/>
          <w:color w:val="auto"/>
          <w:sz w:val="28"/>
          <w:szCs w:val="28"/>
          <w:highlight w:val="none"/>
        </w:rPr>
      </w:pPr>
    </w:p>
    <w:p w14:paraId="37B47369">
      <w:pPr>
        <w:rPr>
          <w:rFonts w:hint="eastAsia" w:ascii="仿宋" w:hAnsi="仿宋" w:eastAsia="仿宋" w:cs="仿宋"/>
          <w:b/>
          <w:color w:val="auto"/>
          <w:sz w:val="28"/>
          <w:szCs w:val="28"/>
          <w:highlight w:val="none"/>
          <w:lang w:eastAsia="zh-CN"/>
        </w:rPr>
      </w:pPr>
    </w:p>
    <w:p w14:paraId="3DB1DD7C">
      <w:pPr>
        <w:rPr>
          <w:rFonts w:hint="eastAsia" w:ascii="仿宋" w:hAnsi="仿宋" w:eastAsia="仿宋" w:cs="仿宋"/>
          <w:b/>
          <w:color w:val="auto"/>
          <w:sz w:val="28"/>
          <w:szCs w:val="28"/>
          <w:highlight w:val="none"/>
          <w:lang w:eastAsia="zh-CN"/>
        </w:rPr>
      </w:pPr>
    </w:p>
    <w:p w14:paraId="4D65E75B">
      <w:pPr>
        <w:rPr>
          <w:rFonts w:hint="default"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eastAsia="zh-CN"/>
        </w:rPr>
        <w:t>附件</w:t>
      </w:r>
      <w:r>
        <w:rPr>
          <w:rFonts w:hint="eastAsia" w:ascii="仿宋" w:hAnsi="仿宋" w:eastAsia="仿宋" w:cs="仿宋"/>
          <w:b/>
          <w:color w:val="auto"/>
          <w:sz w:val="28"/>
          <w:szCs w:val="28"/>
          <w:highlight w:val="none"/>
          <w:lang w:val="en-US" w:eastAsia="zh-CN"/>
        </w:rPr>
        <w:t>2</w:t>
      </w:r>
    </w:p>
    <w:p w14:paraId="1660EFAF">
      <w:pPr>
        <w:keepNext w:val="0"/>
        <w:keepLines w:val="0"/>
        <w:widowControl/>
        <w:suppressLineNumbers w:val="0"/>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b/>
          <w:bCs/>
          <w:color w:val="auto"/>
          <w:kern w:val="0"/>
          <w:sz w:val="28"/>
          <w:szCs w:val="28"/>
          <w:highlight w:val="none"/>
          <w:lang w:val="en-US" w:eastAsia="zh-CN" w:bidi="ar"/>
        </w:rPr>
        <w:t>承诺函</w:t>
      </w:r>
    </w:p>
    <w:p w14:paraId="4BA78704">
      <w:pPr>
        <w:keepNext w:val="0"/>
        <w:keepLines w:val="0"/>
        <w:widowControl/>
        <w:suppressLineNumbers w:val="0"/>
        <w:jc w:val="left"/>
        <w:rPr>
          <w:color w:val="auto"/>
          <w:highlight w:val="none"/>
        </w:rPr>
      </w:pPr>
      <w:r>
        <w:rPr>
          <w:rFonts w:hint="eastAsia" w:ascii="华文仿宋" w:hAnsi="华文仿宋" w:eastAsia="华文仿宋" w:cs="华文仿宋"/>
          <w:b/>
          <w:color w:val="auto"/>
          <w:sz w:val="24"/>
          <w:szCs w:val="24"/>
          <w:highlight w:val="none"/>
          <w:u w:val="single"/>
        </w:rPr>
        <w:t>乐山市疾病预防控制中心</w:t>
      </w:r>
      <w:r>
        <w:rPr>
          <w:rFonts w:hint="eastAsia" w:ascii="宋体" w:hAnsi="宋体" w:eastAsia="宋体" w:cs="宋体"/>
          <w:color w:val="auto"/>
          <w:kern w:val="0"/>
          <w:sz w:val="24"/>
          <w:szCs w:val="24"/>
          <w:highlight w:val="none"/>
          <w:lang w:val="en-US" w:eastAsia="zh-CN" w:bidi="ar"/>
        </w:rPr>
        <w:t xml:space="preserve">： </w:t>
      </w:r>
    </w:p>
    <w:p w14:paraId="415DE6E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我公司作为本次采购项目的投标人，根据招标文件要求，现郑重承诺如下： </w:t>
      </w:r>
    </w:p>
    <w:p w14:paraId="3FF97D7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一、具备《中华人民共和国政府采购法》第二十二条规定的条件： </w:t>
      </w:r>
    </w:p>
    <w:p w14:paraId="7E8EC19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（一）具有独立承担民事责任的能力； </w:t>
      </w:r>
    </w:p>
    <w:p w14:paraId="5F641DF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（二）具有良好的商业信誉和健全的财务会计制度； </w:t>
      </w:r>
    </w:p>
    <w:p w14:paraId="194E136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（三）具有履行合同所必需的设备和专业技术能力； </w:t>
      </w:r>
    </w:p>
    <w:p w14:paraId="0C26287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（四）有依法缴纳税收和社会保障资金的良好记录； </w:t>
      </w:r>
    </w:p>
    <w:p w14:paraId="3EAE124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（五）参加政府采购活动前三年内，在经营活动中没有重大违法记录； </w:t>
      </w:r>
    </w:p>
    <w:p w14:paraId="2770634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（六）法律、行政法规规定的其他条件； </w:t>
      </w:r>
    </w:p>
    <w:p w14:paraId="2AE6C4B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二、完全接受和满足本项目招标文件中规定的实质性要求。 </w:t>
      </w:r>
    </w:p>
    <w:p w14:paraId="3A9B52F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三、参加本次招标采购活动，不存在与单位负责人为同一人或者存在直接控 </w:t>
      </w:r>
    </w:p>
    <w:p w14:paraId="3911E20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股、管理关系的其他供应商参与同一合同项下的政府采购活动的行为。 </w:t>
      </w:r>
    </w:p>
    <w:p w14:paraId="4BBDFEC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四、参加本次招标采购活动，不存在和其他供应商在同一合同项下的采购项目中，同时委托同一个自然人、同一家庭的人员、同一单位的人员作为代理人的行为。未为采购人在确定采购需求、编制采购文件过程中提供咨询论证。 </w:t>
      </w:r>
    </w:p>
    <w:p w14:paraId="69814D7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五、截止至本项目投标截止时间，我公司未被列入“信用中国”网站(www.creditchina.gov.cn)、“中国政府采购网”网站(www.ccgp.gov.cn)中任一网站的失信被执行人名单或税收违法黑名单或政府采购严重违法失信行为记录名单。 </w:t>
      </w:r>
    </w:p>
    <w:p w14:paraId="5632DA3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六、本供应商单位及其现任法定代表人（非法人机构则为主要负责人）不具有行贿犯罪记录。 </w:t>
      </w:r>
    </w:p>
    <w:p w14:paraId="468E7BD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本公司对上述承诺的内容事项真实性负责。如经查实上述承诺的内容事项存在虚假，我公司愿意承担以提供虚假材料谋取中标追究的相关法律责任。 </w:t>
      </w:r>
    </w:p>
    <w:p w14:paraId="37B87E3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lang w:val="en-US" w:eastAsia="zh-CN"/>
        </w:rPr>
      </w:pPr>
    </w:p>
    <w:p w14:paraId="5329D48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lang w:val="en-US" w:eastAsia="zh-CN"/>
        </w:rPr>
      </w:pPr>
    </w:p>
    <w:p w14:paraId="270834B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投标人名称： </w:t>
      </w:r>
    </w:p>
    <w:p w14:paraId="325C2D3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（单位公章） </w:t>
      </w:r>
    </w:p>
    <w:p w14:paraId="7E23967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法定代表人或授权代表（签字或加盖个人名章）： </w:t>
      </w:r>
    </w:p>
    <w:p w14:paraId="2902EE4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日 期：</w:t>
      </w:r>
    </w:p>
    <w:p w14:paraId="79E55E2F">
      <w:pPr>
        <w:rPr>
          <w:rFonts w:hint="eastAsia"/>
          <w:color w:val="auto"/>
          <w:highlight w:val="none"/>
          <w:lang w:eastAsia="zh-CN"/>
        </w:rPr>
      </w:pPr>
    </w:p>
    <w:p w14:paraId="1853D5B3">
      <w:pPr>
        <w:spacing w:line="360" w:lineRule="auto"/>
        <w:jc w:val="left"/>
        <w:outlineLvl w:val="1"/>
        <w:rPr>
          <w:rFonts w:hint="eastAsia" w:ascii="仿宋" w:hAnsi="仿宋" w:eastAsia="仿宋" w:cs="仿宋"/>
          <w:b/>
          <w:color w:val="auto"/>
          <w:sz w:val="28"/>
          <w:szCs w:val="28"/>
          <w:highlight w:val="none"/>
          <w:lang w:eastAsia="zh-CN"/>
        </w:rPr>
      </w:pPr>
    </w:p>
    <w:p w14:paraId="7AAED63C">
      <w:pPr>
        <w:spacing w:line="360" w:lineRule="auto"/>
        <w:jc w:val="left"/>
        <w:outlineLvl w:val="1"/>
        <w:rPr>
          <w:rFonts w:hint="eastAsia" w:ascii="仿宋" w:hAnsi="仿宋" w:eastAsia="仿宋" w:cs="仿宋"/>
          <w:b/>
          <w:color w:val="auto"/>
          <w:sz w:val="28"/>
          <w:szCs w:val="28"/>
          <w:highlight w:val="none"/>
          <w:lang w:eastAsia="zh-CN"/>
        </w:rPr>
      </w:pPr>
    </w:p>
    <w:p w14:paraId="7AD9CDAE">
      <w:pPr>
        <w:spacing w:line="360" w:lineRule="auto"/>
        <w:jc w:val="left"/>
        <w:outlineLvl w:val="1"/>
        <w:rPr>
          <w:rFonts w:hint="default"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eastAsia="zh-CN"/>
        </w:rPr>
        <w:t>附件</w:t>
      </w:r>
      <w:r>
        <w:rPr>
          <w:rFonts w:hint="eastAsia" w:ascii="仿宋" w:hAnsi="仿宋" w:eastAsia="仿宋" w:cs="仿宋"/>
          <w:b/>
          <w:color w:val="auto"/>
          <w:sz w:val="28"/>
          <w:szCs w:val="28"/>
          <w:highlight w:val="none"/>
          <w:lang w:val="en-US" w:eastAsia="zh-CN"/>
        </w:rPr>
        <w:t>3</w:t>
      </w:r>
    </w:p>
    <w:p w14:paraId="4DFB5FD5">
      <w:pPr>
        <w:spacing w:line="360" w:lineRule="auto"/>
        <w:jc w:val="center"/>
        <w:outlineLvl w:val="1"/>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法定代表人/单位负责人身份证明书</w:t>
      </w:r>
    </w:p>
    <w:p w14:paraId="4ED6C153">
      <w:pPr>
        <w:tabs>
          <w:tab w:val="left" w:pos="6300"/>
        </w:tabs>
        <w:spacing w:line="360" w:lineRule="auto"/>
        <w:ind w:firstLine="573"/>
        <w:rPr>
          <w:rFonts w:ascii="仿宋" w:hAnsi="仿宋" w:eastAsia="仿宋" w:cs="仿宋"/>
          <w:color w:val="auto"/>
          <w:sz w:val="24"/>
          <w:highlight w:val="none"/>
          <w:lang w:val="zh-CN"/>
        </w:rPr>
      </w:pPr>
    </w:p>
    <w:p w14:paraId="6A1E9CBA">
      <w:pPr>
        <w:pStyle w:val="6"/>
        <w:spacing w:after="0" w:line="360" w:lineRule="auto"/>
        <w:ind w:left="0" w:leftChars="0" w:firstLine="480" w:firstLineChars="200"/>
        <w:jc w:val="left"/>
        <w:rPr>
          <w:rFonts w:ascii="仿宋" w:hAnsi="仿宋" w:eastAsia="仿宋" w:cs="仿宋"/>
          <w:bCs/>
          <w:color w:val="auto"/>
          <w:sz w:val="24"/>
          <w:highlight w:val="none"/>
        </w:rPr>
      </w:pPr>
      <w:r>
        <w:rPr>
          <w:rFonts w:hint="eastAsia" w:ascii="仿宋" w:hAnsi="仿宋" w:eastAsia="仿宋" w:cs="仿宋"/>
          <w:bCs/>
          <w:color w:val="auto"/>
          <w:sz w:val="24"/>
          <w:highlight w:val="none"/>
        </w:rPr>
        <w:t>供应商名称：XXX。</w:t>
      </w:r>
    </w:p>
    <w:p w14:paraId="634383B7">
      <w:pPr>
        <w:pStyle w:val="6"/>
        <w:spacing w:after="0" w:line="360" w:lineRule="auto"/>
        <w:ind w:left="0" w:leftChars="0" w:firstLine="480" w:firstLineChars="200"/>
        <w:jc w:val="left"/>
        <w:rPr>
          <w:rFonts w:ascii="仿宋" w:hAnsi="仿宋" w:eastAsia="仿宋" w:cs="仿宋"/>
          <w:bCs/>
          <w:color w:val="auto"/>
          <w:sz w:val="24"/>
          <w:highlight w:val="none"/>
        </w:rPr>
      </w:pPr>
      <w:r>
        <w:rPr>
          <w:rFonts w:hint="eastAsia" w:ascii="仿宋" w:hAnsi="仿宋" w:eastAsia="仿宋" w:cs="仿宋"/>
          <w:bCs/>
          <w:color w:val="auto"/>
          <w:sz w:val="24"/>
          <w:highlight w:val="none"/>
        </w:rPr>
        <w:t>单位性质：XXX。</w:t>
      </w:r>
    </w:p>
    <w:p w14:paraId="6652710E">
      <w:pPr>
        <w:pStyle w:val="6"/>
        <w:spacing w:after="0" w:line="360" w:lineRule="auto"/>
        <w:ind w:left="0" w:leftChars="0" w:firstLine="480" w:firstLineChars="200"/>
        <w:jc w:val="left"/>
        <w:rPr>
          <w:rFonts w:ascii="仿宋" w:hAnsi="仿宋" w:eastAsia="仿宋" w:cs="仿宋"/>
          <w:bCs/>
          <w:color w:val="auto"/>
          <w:sz w:val="24"/>
          <w:highlight w:val="none"/>
        </w:rPr>
      </w:pPr>
      <w:r>
        <w:rPr>
          <w:rFonts w:hint="eastAsia" w:ascii="仿宋" w:hAnsi="仿宋" w:eastAsia="仿宋" w:cs="仿宋"/>
          <w:bCs/>
          <w:color w:val="auto"/>
          <w:sz w:val="24"/>
          <w:highlight w:val="none"/>
        </w:rPr>
        <w:t>地    址：XXX。</w:t>
      </w:r>
    </w:p>
    <w:p w14:paraId="4E68076A">
      <w:pPr>
        <w:pStyle w:val="6"/>
        <w:spacing w:after="0" w:line="360" w:lineRule="auto"/>
        <w:ind w:left="0" w:leftChars="0" w:firstLine="480" w:firstLineChars="200"/>
        <w:jc w:val="left"/>
        <w:rPr>
          <w:rFonts w:ascii="仿宋" w:hAnsi="仿宋" w:eastAsia="仿宋" w:cs="仿宋"/>
          <w:bCs/>
          <w:color w:val="auto"/>
          <w:sz w:val="24"/>
          <w:highlight w:val="none"/>
        </w:rPr>
      </w:pPr>
      <w:r>
        <w:rPr>
          <w:rFonts w:hint="eastAsia" w:ascii="仿宋" w:hAnsi="仿宋" w:eastAsia="仿宋" w:cs="仿宋"/>
          <w:bCs/>
          <w:color w:val="auto"/>
          <w:sz w:val="24"/>
          <w:highlight w:val="none"/>
        </w:rPr>
        <w:t>成立时间：XXX年XXX月XXX日。</w:t>
      </w:r>
    </w:p>
    <w:p w14:paraId="3C9A26B7">
      <w:pPr>
        <w:pStyle w:val="6"/>
        <w:spacing w:after="0" w:line="360" w:lineRule="auto"/>
        <w:ind w:left="0" w:leftChars="0" w:firstLine="480" w:firstLineChars="200"/>
        <w:jc w:val="left"/>
        <w:rPr>
          <w:rFonts w:ascii="仿宋" w:hAnsi="仿宋" w:eastAsia="仿宋" w:cs="仿宋"/>
          <w:bCs/>
          <w:color w:val="auto"/>
          <w:sz w:val="24"/>
          <w:highlight w:val="none"/>
        </w:rPr>
      </w:pPr>
      <w:r>
        <w:rPr>
          <w:rFonts w:hint="eastAsia" w:ascii="仿宋" w:hAnsi="仿宋" w:eastAsia="仿宋" w:cs="仿宋"/>
          <w:bCs/>
          <w:color w:val="auto"/>
          <w:sz w:val="24"/>
          <w:highlight w:val="none"/>
        </w:rPr>
        <w:t>经营期限：XXX。</w:t>
      </w:r>
    </w:p>
    <w:p w14:paraId="7015C42F">
      <w:pPr>
        <w:pStyle w:val="6"/>
        <w:spacing w:after="0" w:line="360" w:lineRule="auto"/>
        <w:ind w:left="0" w:leftChars="0" w:firstLine="480" w:firstLineChars="200"/>
        <w:jc w:val="left"/>
        <w:rPr>
          <w:rFonts w:ascii="仿宋" w:hAnsi="仿宋" w:eastAsia="仿宋" w:cs="仿宋"/>
          <w:bCs/>
          <w:color w:val="auto"/>
          <w:sz w:val="24"/>
          <w:highlight w:val="none"/>
        </w:rPr>
      </w:pPr>
      <w:r>
        <w:rPr>
          <w:rFonts w:hint="eastAsia" w:ascii="仿宋" w:hAnsi="仿宋" w:eastAsia="仿宋" w:cs="仿宋"/>
          <w:bCs/>
          <w:color w:val="auto"/>
          <w:sz w:val="24"/>
          <w:highlight w:val="none"/>
        </w:rPr>
        <w:t>本人XXX（姓名）系XXX（供应商名称）的法定代表人/单位负责人，职务：XXX，电话：XXX。</w:t>
      </w:r>
    </w:p>
    <w:p w14:paraId="2C7D580D">
      <w:pPr>
        <w:pStyle w:val="6"/>
        <w:spacing w:after="0" w:line="360" w:lineRule="auto"/>
        <w:ind w:left="0" w:leftChars="0" w:firstLine="480" w:firstLineChars="200"/>
        <w:jc w:val="left"/>
        <w:rPr>
          <w:rFonts w:ascii="仿宋" w:hAnsi="仿宋" w:eastAsia="仿宋" w:cs="仿宋"/>
          <w:bCs/>
          <w:color w:val="auto"/>
          <w:sz w:val="24"/>
          <w:highlight w:val="none"/>
        </w:rPr>
      </w:pPr>
      <w:r>
        <w:rPr>
          <w:rFonts w:hint="eastAsia" w:ascii="仿宋" w:hAnsi="仿宋" w:eastAsia="仿宋" w:cs="仿宋"/>
          <w:bCs/>
          <w:color w:val="auto"/>
          <w:sz w:val="24"/>
          <w:highlight w:val="none"/>
        </w:rPr>
        <w:t>特此证明。</w:t>
      </w:r>
    </w:p>
    <w:p w14:paraId="684886CE">
      <w:pPr>
        <w:pStyle w:val="6"/>
        <w:spacing w:after="0" w:line="360" w:lineRule="auto"/>
        <w:ind w:left="0" w:leftChars="0" w:firstLine="480" w:firstLineChars="200"/>
        <w:jc w:val="left"/>
        <w:rPr>
          <w:rFonts w:ascii="仿宋" w:hAnsi="仿宋" w:eastAsia="仿宋" w:cs="仿宋"/>
          <w:bCs/>
          <w:color w:val="auto"/>
          <w:sz w:val="24"/>
          <w:highlight w:val="none"/>
        </w:rPr>
      </w:pPr>
    </w:p>
    <w:p w14:paraId="7859AA21">
      <w:pPr>
        <w:pStyle w:val="6"/>
        <w:spacing w:after="0" w:line="360" w:lineRule="auto"/>
        <w:ind w:left="0" w:leftChars="0" w:firstLine="480" w:firstLineChars="200"/>
        <w:jc w:val="left"/>
        <w:rPr>
          <w:rFonts w:ascii="仿宋" w:hAnsi="仿宋" w:eastAsia="仿宋" w:cs="仿宋"/>
          <w:color w:val="auto"/>
          <w:sz w:val="24"/>
          <w:highlight w:val="none"/>
        </w:rPr>
      </w:pPr>
    </w:p>
    <w:p w14:paraId="0714C909">
      <w:pPr>
        <w:pStyle w:val="6"/>
        <w:spacing w:after="0" w:line="360" w:lineRule="auto"/>
        <w:ind w:left="0" w:leftChars="0" w:firstLine="480" w:firstLineChars="200"/>
        <w:jc w:val="left"/>
        <w:rPr>
          <w:rFonts w:ascii="仿宋" w:hAnsi="仿宋" w:eastAsia="仿宋" w:cs="仿宋"/>
          <w:color w:val="auto"/>
          <w:sz w:val="24"/>
          <w:highlight w:val="none"/>
        </w:rPr>
      </w:pPr>
    </w:p>
    <w:p w14:paraId="32324F25">
      <w:pPr>
        <w:pStyle w:val="6"/>
        <w:spacing w:after="0" w:line="360" w:lineRule="auto"/>
        <w:ind w:left="0" w:leftChars="0" w:firstLine="480" w:firstLineChars="200"/>
        <w:jc w:val="left"/>
        <w:rPr>
          <w:rFonts w:ascii="仿宋" w:hAnsi="仿宋" w:eastAsia="仿宋" w:cs="仿宋"/>
          <w:color w:val="auto"/>
          <w:sz w:val="24"/>
          <w:highlight w:val="none"/>
        </w:rPr>
      </w:pPr>
    </w:p>
    <w:p w14:paraId="2D88271A">
      <w:pPr>
        <w:pStyle w:val="6"/>
        <w:spacing w:after="0" w:line="360" w:lineRule="auto"/>
        <w:ind w:left="0" w:leftChars="0" w:firstLine="480" w:firstLineChars="200"/>
        <w:jc w:val="left"/>
        <w:rPr>
          <w:rFonts w:ascii="仿宋" w:hAnsi="仿宋" w:eastAsia="仿宋" w:cs="仿宋"/>
          <w:color w:val="auto"/>
          <w:sz w:val="24"/>
          <w:highlight w:val="none"/>
        </w:rPr>
      </w:pPr>
    </w:p>
    <w:p w14:paraId="276F1B16">
      <w:pPr>
        <w:pStyle w:val="6"/>
        <w:spacing w:after="0"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注：供应商为法人单位时提供“法定代表人身份证明”。供应商为其他组织时提供“单位负责人身份证明”。供应商为自然人时提供身份证明材料。应附法定代表人/单位负责人身份证明材料。身份证明材料包括居民身份证或户口本或军官证或护照等，应同时提供其在有效期的材料，如居民身份证正、反面，复印件加盖单位公章。</w:t>
      </w:r>
    </w:p>
    <w:p w14:paraId="477B0A1F">
      <w:pPr>
        <w:pStyle w:val="6"/>
        <w:spacing w:after="0" w:line="360" w:lineRule="auto"/>
        <w:ind w:left="0" w:leftChars="0"/>
        <w:jc w:val="left"/>
        <w:rPr>
          <w:rFonts w:ascii="仿宋" w:hAnsi="仿宋" w:eastAsia="仿宋" w:cs="仿宋"/>
          <w:color w:val="auto"/>
          <w:sz w:val="24"/>
          <w:highlight w:val="none"/>
        </w:rPr>
      </w:pPr>
    </w:p>
    <w:p w14:paraId="3BB2E72F">
      <w:pPr>
        <w:pStyle w:val="6"/>
        <w:spacing w:after="0" w:line="360" w:lineRule="auto"/>
        <w:ind w:left="0" w:leftChars="0"/>
        <w:jc w:val="left"/>
        <w:rPr>
          <w:rFonts w:ascii="仿宋" w:hAnsi="仿宋" w:eastAsia="仿宋" w:cs="仿宋"/>
          <w:color w:val="auto"/>
          <w:sz w:val="24"/>
          <w:highlight w:val="none"/>
        </w:rPr>
      </w:pPr>
    </w:p>
    <w:p w14:paraId="02D44BF3">
      <w:pPr>
        <w:pStyle w:val="6"/>
        <w:spacing w:after="0"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供应商名称：</w:t>
      </w:r>
      <w:r>
        <w:rPr>
          <w:rFonts w:hint="eastAsia" w:ascii="仿宋" w:hAnsi="仿宋" w:eastAsia="仿宋" w:cs="仿宋"/>
          <w:bCs/>
          <w:color w:val="auto"/>
          <w:sz w:val="24"/>
          <w:highlight w:val="none"/>
        </w:rPr>
        <w:t>XXX</w:t>
      </w:r>
      <w:r>
        <w:rPr>
          <w:rFonts w:hint="eastAsia" w:ascii="仿宋" w:hAnsi="仿宋" w:eastAsia="仿宋" w:cs="仿宋"/>
          <w:color w:val="auto"/>
          <w:sz w:val="24"/>
          <w:highlight w:val="none"/>
        </w:rPr>
        <w:t>（盖单位公章）。</w:t>
      </w:r>
    </w:p>
    <w:p w14:paraId="1FDA7E26">
      <w:pPr>
        <w:pStyle w:val="6"/>
        <w:spacing w:after="0"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日    期：XXX年XXX月XXX日。</w:t>
      </w:r>
    </w:p>
    <w:p w14:paraId="0E46F6F8">
      <w:pPr>
        <w:pStyle w:val="4"/>
        <w:spacing w:after="0" w:line="360" w:lineRule="auto"/>
        <w:rPr>
          <w:rFonts w:ascii="仿宋" w:hAnsi="仿宋" w:eastAsia="仿宋" w:cs="仿宋"/>
          <w:color w:val="auto"/>
          <w:highlight w:val="none"/>
        </w:rPr>
      </w:pPr>
    </w:p>
    <w:p w14:paraId="663B721F">
      <w:pPr>
        <w:pStyle w:val="4"/>
        <w:spacing w:after="0" w:line="360" w:lineRule="auto"/>
        <w:rPr>
          <w:rFonts w:ascii="仿宋" w:hAnsi="仿宋" w:eastAsia="仿宋" w:cs="仿宋"/>
          <w:color w:val="auto"/>
          <w:highlight w:val="none"/>
        </w:rPr>
      </w:pPr>
    </w:p>
    <w:p w14:paraId="785B4E9D">
      <w:pPr>
        <w:rPr>
          <w:rFonts w:ascii="仿宋" w:hAnsi="仿宋" w:eastAsia="仿宋" w:cs="仿宋"/>
          <w:color w:val="auto"/>
          <w:highlight w:val="none"/>
        </w:rPr>
      </w:pPr>
    </w:p>
    <w:p w14:paraId="05F3794D">
      <w:pPr>
        <w:pStyle w:val="4"/>
        <w:spacing w:after="0" w:line="360" w:lineRule="auto"/>
        <w:rPr>
          <w:rFonts w:hint="eastAsia" w:ascii="仿宋" w:hAnsi="仿宋" w:eastAsia="仿宋" w:cs="仿宋"/>
          <w:b/>
          <w:color w:val="auto"/>
          <w:sz w:val="28"/>
          <w:szCs w:val="28"/>
          <w:highlight w:val="none"/>
          <w:lang w:eastAsia="zh-CN"/>
        </w:rPr>
      </w:pPr>
    </w:p>
    <w:p w14:paraId="02757846">
      <w:pPr>
        <w:rPr>
          <w:rFonts w:hint="eastAsia"/>
          <w:color w:val="auto"/>
          <w:highlight w:val="none"/>
          <w:lang w:eastAsia="zh-CN"/>
        </w:rPr>
      </w:pPr>
    </w:p>
    <w:p w14:paraId="55E3593C">
      <w:pPr>
        <w:pStyle w:val="4"/>
        <w:spacing w:after="0" w:line="360" w:lineRule="auto"/>
        <w:rPr>
          <w:rFonts w:hint="default" w:ascii="仿宋" w:hAnsi="仿宋" w:eastAsia="仿宋" w:cs="仿宋"/>
          <w:color w:val="auto"/>
          <w:highlight w:val="none"/>
          <w:lang w:val="en-US"/>
        </w:rPr>
      </w:pPr>
      <w:r>
        <w:rPr>
          <w:rFonts w:hint="eastAsia" w:ascii="仿宋" w:hAnsi="仿宋" w:eastAsia="仿宋" w:cs="仿宋"/>
          <w:b/>
          <w:color w:val="auto"/>
          <w:sz w:val="28"/>
          <w:szCs w:val="28"/>
          <w:highlight w:val="none"/>
          <w:lang w:eastAsia="zh-CN"/>
        </w:rPr>
        <w:t>附件</w:t>
      </w:r>
      <w:r>
        <w:rPr>
          <w:rFonts w:hint="eastAsia" w:ascii="仿宋" w:hAnsi="仿宋" w:eastAsia="仿宋" w:cs="仿宋"/>
          <w:b/>
          <w:color w:val="auto"/>
          <w:sz w:val="28"/>
          <w:szCs w:val="28"/>
          <w:highlight w:val="none"/>
          <w:lang w:val="en-US" w:eastAsia="zh-CN"/>
        </w:rPr>
        <w:t>4</w:t>
      </w:r>
    </w:p>
    <w:p w14:paraId="5242908C">
      <w:pPr>
        <w:spacing w:line="360" w:lineRule="auto"/>
        <w:jc w:val="center"/>
        <w:outlineLvl w:val="1"/>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法定代表人/单位负责人授权书</w:t>
      </w:r>
    </w:p>
    <w:p w14:paraId="40C61467">
      <w:pPr>
        <w:pStyle w:val="4"/>
        <w:spacing w:after="0" w:line="360" w:lineRule="auto"/>
        <w:rPr>
          <w:rFonts w:ascii="仿宋" w:hAnsi="仿宋" w:eastAsia="仿宋" w:cs="仿宋"/>
          <w:color w:val="auto"/>
          <w:highlight w:val="none"/>
        </w:rPr>
      </w:pPr>
    </w:p>
    <w:p w14:paraId="4D970B6D">
      <w:pPr>
        <w:widowControl/>
        <w:spacing w:line="360" w:lineRule="auto"/>
        <w:jc w:val="left"/>
        <w:rPr>
          <w:rFonts w:ascii="仿宋" w:hAnsi="仿宋" w:eastAsia="仿宋" w:cs="仿宋"/>
          <w:color w:val="auto"/>
          <w:sz w:val="24"/>
          <w:highlight w:val="none"/>
        </w:rPr>
      </w:pPr>
      <w:r>
        <w:rPr>
          <w:rFonts w:hint="eastAsia" w:ascii="华文仿宋" w:hAnsi="华文仿宋" w:eastAsia="华文仿宋" w:cs="华文仿宋"/>
          <w:b/>
          <w:color w:val="auto"/>
          <w:sz w:val="24"/>
          <w:szCs w:val="24"/>
          <w:highlight w:val="none"/>
          <w:u w:val="single"/>
        </w:rPr>
        <w:t>乐山市疾病预防控制中心</w:t>
      </w:r>
      <w:r>
        <w:rPr>
          <w:rFonts w:hint="eastAsia" w:ascii="仿宋" w:hAnsi="仿宋" w:eastAsia="仿宋" w:cs="仿宋"/>
          <w:color w:val="auto"/>
          <w:sz w:val="24"/>
          <w:highlight w:val="none"/>
        </w:rPr>
        <w:t>：</w:t>
      </w:r>
    </w:p>
    <w:p w14:paraId="2112AD55">
      <w:pPr>
        <w:widowControl/>
        <w:spacing w:line="360" w:lineRule="auto"/>
        <w:ind w:firstLine="470" w:firstLineChars="196"/>
        <w:jc w:val="left"/>
        <w:rPr>
          <w:rFonts w:ascii="仿宋" w:hAnsi="仿宋" w:eastAsia="仿宋" w:cs="仿宋"/>
          <w:color w:val="auto"/>
          <w:sz w:val="24"/>
          <w:highlight w:val="none"/>
        </w:rPr>
      </w:pPr>
      <w:r>
        <w:rPr>
          <w:rFonts w:hint="eastAsia" w:ascii="仿宋" w:hAnsi="仿宋" w:eastAsia="仿宋" w:cs="仿宋"/>
          <w:color w:val="auto"/>
          <w:sz w:val="24"/>
          <w:highlight w:val="none"/>
        </w:rPr>
        <w:t>本授权声明：</w:t>
      </w:r>
      <w:r>
        <w:rPr>
          <w:rFonts w:hint="eastAsia" w:ascii="仿宋" w:hAnsi="仿宋" w:eastAsia="仿宋" w:cs="仿宋"/>
          <w:bCs/>
          <w:color w:val="auto"/>
          <w:sz w:val="24"/>
          <w:highlight w:val="none"/>
        </w:rPr>
        <w:t>XXX</w:t>
      </w:r>
      <w:r>
        <w:rPr>
          <w:rFonts w:hint="eastAsia" w:ascii="仿宋" w:hAnsi="仿宋" w:eastAsia="仿宋" w:cs="仿宋"/>
          <w:color w:val="auto"/>
          <w:sz w:val="24"/>
          <w:highlight w:val="none"/>
        </w:rPr>
        <w:t>（供应商名称）</w:t>
      </w:r>
      <w:r>
        <w:rPr>
          <w:rFonts w:hint="eastAsia" w:ascii="仿宋" w:hAnsi="仿宋" w:eastAsia="仿宋" w:cs="仿宋"/>
          <w:bCs/>
          <w:color w:val="auto"/>
          <w:sz w:val="24"/>
          <w:highlight w:val="none"/>
        </w:rPr>
        <w:t>XXX</w:t>
      </w:r>
      <w:r>
        <w:rPr>
          <w:rFonts w:hint="eastAsia" w:ascii="仿宋" w:hAnsi="仿宋" w:eastAsia="仿宋" w:cs="仿宋"/>
          <w:color w:val="auto"/>
          <w:sz w:val="24"/>
          <w:highlight w:val="none"/>
        </w:rPr>
        <w:t>（法定代表人/单位负责人姓名、职务）授权</w:t>
      </w:r>
      <w:r>
        <w:rPr>
          <w:rFonts w:hint="eastAsia" w:ascii="仿宋" w:hAnsi="仿宋" w:eastAsia="仿宋" w:cs="仿宋"/>
          <w:bCs/>
          <w:color w:val="auto"/>
          <w:sz w:val="24"/>
          <w:highlight w:val="none"/>
        </w:rPr>
        <w:t>XXX</w:t>
      </w:r>
      <w:r>
        <w:rPr>
          <w:rFonts w:hint="eastAsia" w:ascii="仿宋" w:hAnsi="仿宋" w:eastAsia="仿宋" w:cs="仿宋"/>
          <w:color w:val="auto"/>
          <w:sz w:val="24"/>
          <w:highlight w:val="none"/>
        </w:rPr>
        <w:t>（被授权人姓名、职务）为我单位XXX项目（采购项目编号:XXX）磋商采购活动的合法代表，以我单位名义全权处理该项目有关磋商、报价、签订合同以及执行合同等一切事宜。</w:t>
      </w:r>
    </w:p>
    <w:p w14:paraId="7E8BE351">
      <w:pPr>
        <w:spacing w:line="360" w:lineRule="auto"/>
        <w:ind w:firstLine="480" w:firstLineChars="200"/>
        <w:jc w:val="left"/>
        <w:rPr>
          <w:rFonts w:ascii="仿宋" w:hAnsi="仿宋" w:eastAsia="仿宋" w:cs="仿宋"/>
          <w:color w:val="auto"/>
          <w:highlight w:val="none"/>
        </w:rPr>
      </w:pPr>
      <w:r>
        <w:rPr>
          <w:rFonts w:hint="eastAsia" w:ascii="仿宋" w:hAnsi="仿宋" w:eastAsia="仿宋" w:cs="仿宋"/>
          <w:color w:val="auto"/>
          <w:sz w:val="24"/>
          <w:highlight w:val="none"/>
        </w:rPr>
        <w:t>授权代表无转委托权。</w:t>
      </w:r>
    </w:p>
    <w:p w14:paraId="72D46FAB">
      <w:pPr>
        <w:widowControl/>
        <w:spacing w:line="360" w:lineRule="auto"/>
        <w:ind w:firstLine="470" w:firstLineChars="196"/>
        <w:jc w:val="left"/>
        <w:rPr>
          <w:rFonts w:ascii="仿宋" w:hAnsi="仿宋" w:eastAsia="仿宋" w:cs="仿宋"/>
          <w:color w:val="auto"/>
          <w:sz w:val="24"/>
          <w:highlight w:val="none"/>
        </w:rPr>
      </w:pPr>
      <w:r>
        <w:rPr>
          <w:rFonts w:hint="eastAsia" w:ascii="仿宋" w:hAnsi="仿宋" w:eastAsia="仿宋" w:cs="仿宋"/>
          <w:color w:val="auto"/>
          <w:sz w:val="24"/>
          <w:highlight w:val="none"/>
        </w:rPr>
        <w:t>特此声明。</w:t>
      </w:r>
    </w:p>
    <w:p w14:paraId="2AF8B1DF">
      <w:pPr>
        <w:pStyle w:val="4"/>
        <w:spacing w:after="0" w:line="360" w:lineRule="auto"/>
        <w:rPr>
          <w:rFonts w:ascii="仿宋" w:hAnsi="仿宋" w:eastAsia="仿宋" w:cs="仿宋"/>
          <w:color w:val="auto"/>
          <w:highlight w:val="none"/>
        </w:rPr>
      </w:pPr>
    </w:p>
    <w:p w14:paraId="1BE0D2A0">
      <w:pPr>
        <w:widowControl/>
        <w:spacing w:line="360" w:lineRule="auto"/>
        <w:ind w:firstLine="470" w:firstLineChars="196"/>
        <w:jc w:val="left"/>
        <w:rPr>
          <w:rFonts w:ascii="仿宋" w:hAnsi="仿宋" w:eastAsia="仿宋" w:cs="仿宋"/>
          <w:color w:val="auto"/>
          <w:sz w:val="24"/>
          <w:highlight w:val="none"/>
        </w:rPr>
      </w:pPr>
      <w:r>
        <w:rPr>
          <w:rFonts w:hint="eastAsia" w:ascii="仿宋" w:hAnsi="仿宋" w:eastAsia="仿宋" w:cs="仿宋"/>
          <w:color w:val="auto"/>
          <w:sz w:val="24"/>
          <w:highlight w:val="none"/>
        </w:rPr>
        <w:t>法定代表人/单位负责人（委托人）签字或者加盖个人名章：</w:t>
      </w:r>
      <w:r>
        <w:rPr>
          <w:rFonts w:hint="eastAsia" w:ascii="仿宋" w:hAnsi="仿宋" w:eastAsia="仿宋" w:cs="仿宋"/>
          <w:bCs/>
          <w:color w:val="auto"/>
          <w:sz w:val="24"/>
          <w:highlight w:val="none"/>
        </w:rPr>
        <w:t>XXX</w:t>
      </w:r>
      <w:r>
        <w:rPr>
          <w:rFonts w:hint="eastAsia" w:ascii="仿宋" w:hAnsi="仿宋" w:eastAsia="仿宋" w:cs="仿宋"/>
          <w:color w:val="auto"/>
          <w:sz w:val="24"/>
          <w:highlight w:val="none"/>
        </w:rPr>
        <w:t>。</w:t>
      </w:r>
    </w:p>
    <w:p w14:paraId="0A57BD8D">
      <w:pPr>
        <w:widowControl/>
        <w:spacing w:line="360" w:lineRule="auto"/>
        <w:ind w:firstLine="470" w:firstLineChars="196"/>
        <w:jc w:val="left"/>
        <w:rPr>
          <w:rFonts w:ascii="仿宋" w:hAnsi="仿宋" w:eastAsia="仿宋" w:cs="仿宋"/>
          <w:color w:val="auto"/>
          <w:sz w:val="24"/>
          <w:highlight w:val="none"/>
        </w:rPr>
      </w:pPr>
      <w:r>
        <w:rPr>
          <w:rFonts w:hint="eastAsia" w:ascii="仿宋" w:hAnsi="仿宋" w:eastAsia="仿宋" w:cs="仿宋"/>
          <w:color w:val="auto"/>
          <w:sz w:val="24"/>
          <w:highlight w:val="none"/>
        </w:rPr>
        <w:t>授权代表（被授权人）签字：</w:t>
      </w:r>
      <w:r>
        <w:rPr>
          <w:rFonts w:hint="eastAsia" w:ascii="仿宋" w:hAnsi="仿宋" w:eastAsia="仿宋" w:cs="仿宋"/>
          <w:bCs/>
          <w:color w:val="auto"/>
          <w:sz w:val="24"/>
          <w:highlight w:val="none"/>
        </w:rPr>
        <w:t>XXX</w:t>
      </w:r>
      <w:r>
        <w:rPr>
          <w:rFonts w:hint="eastAsia" w:ascii="仿宋" w:hAnsi="仿宋" w:eastAsia="仿宋" w:cs="仿宋"/>
          <w:color w:val="auto"/>
          <w:sz w:val="24"/>
          <w:highlight w:val="none"/>
        </w:rPr>
        <w:t>。</w:t>
      </w:r>
    </w:p>
    <w:p w14:paraId="31771F8C">
      <w:pPr>
        <w:widowControl/>
        <w:spacing w:line="360" w:lineRule="auto"/>
        <w:ind w:firstLine="470" w:firstLineChars="196"/>
        <w:jc w:val="left"/>
        <w:rPr>
          <w:rFonts w:ascii="仿宋" w:hAnsi="仿宋" w:eastAsia="仿宋" w:cs="仿宋"/>
          <w:color w:val="auto"/>
          <w:sz w:val="24"/>
          <w:highlight w:val="none"/>
        </w:rPr>
      </w:pPr>
      <w:r>
        <w:rPr>
          <w:rFonts w:hint="eastAsia" w:ascii="仿宋" w:hAnsi="仿宋" w:eastAsia="仿宋" w:cs="仿宋"/>
          <w:color w:val="auto"/>
          <w:sz w:val="24"/>
          <w:highlight w:val="none"/>
        </w:rPr>
        <w:t>供应商名称：</w:t>
      </w:r>
      <w:r>
        <w:rPr>
          <w:rFonts w:hint="eastAsia" w:ascii="仿宋" w:hAnsi="仿宋" w:eastAsia="仿宋" w:cs="仿宋"/>
          <w:bCs/>
          <w:color w:val="auto"/>
          <w:sz w:val="24"/>
          <w:highlight w:val="none"/>
        </w:rPr>
        <w:t>XXX</w:t>
      </w:r>
      <w:r>
        <w:rPr>
          <w:rFonts w:hint="eastAsia" w:ascii="仿宋" w:hAnsi="仿宋" w:eastAsia="仿宋" w:cs="仿宋"/>
          <w:color w:val="auto"/>
          <w:sz w:val="24"/>
          <w:highlight w:val="none"/>
        </w:rPr>
        <w:t>（盖单位公章）。</w:t>
      </w:r>
    </w:p>
    <w:p w14:paraId="301D1E37">
      <w:pPr>
        <w:widowControl/>
        <w:spacing w:line="360" w:lineRule="auto"/>
        <w:ind w:firstLine="470" w:firstLineChars="196"/>
        <w:jc w:val="left"/>
        <w:rPr>
          <w:rFonts w:ascii="仿宋" w:hAnsi="仿宋" w:eastAsia="仿宋" w:cs="仿宋"/>
          <w:b/>
          <w:color w:val="auto"/>
          <w:sz w:val="24"/>
          <w:highlight w:val="none"/>
        </w:rPr>
      </w:pPr>
      <w:r>
        <w:rPr>
          <w:rFonts w:hint="eastAsia" w:ascii="仿宋" w:hAnsi="仿宋" w:eastAsia="仿宋" w:cs="仿宋"/>
          <w:color w:val="auto"/>
          <w:sz w:val="24"/>
          <w:highlight w:val="none"/>
        </w:rPr>
        <w:t>日    期：XXX年XXX月XXX日。</w:t>
      </w:r>
    </w:p>
    <w:p w14:paraId="278E2D8A">
      <w:pPr>
        <w:spacing w:line="360" w:lineRule="auto"/>
        <w:jc w:val="left"/>
        <w:rPr>
          <w:rFonts w:ascii="仿宋" w:hAnsi="仿宋" w:eastAsia="仿宋" w:cs="仿宋"/>
          <w:color w:val="auto"/>
          <w:sz w:val="24"/>
          <w:highlight w:val="none"/>
        </w:rPr>
      </w:pPr>
    </w:p>
    <w:p w14:paraId="2DCC4706">
      <w:pPr>
        <w:spacing w:line="360" w:lineRule="auto"/>
        <w:rPr>
          <w:rFonts w:ascii="仿宋" w:hAnsi="仿宋" w:eastAsia="仿宋" w:cs="仿宋"/>
          <w:color w:val="auto"/>
          <w:sz w:val="24"/>
          <w:highlight w:val="none"/>
        </w:rPr>
      </w:pPr>
    </w:p>
    <w:p w14:paraId="18CF416F">
      <w:pPr>
        <w:pStyle w:val="4"/>
        <w:spacing w:after="0" w:line="360" w:lineRule="auto"/>
        <w:rPr>
          <w:rFonts w:ascii="仿宋" w:hAnsi="仿宋" w:eastAsia="仿宋" w:cs="仿宋"/>
          <w:color w:val="auto"/>
          <w:sz w:val="24"/>
          <w:highlight w:val="none"/>
        </w:rPr>
      </w:pPr>
    </w:p>
    <w:p w14:paraId="372865D8">
      <w:pPr>
        <w:spacing w:line="360" w:lineRule="auto"/>
        <w:rPr>
          <w:rFonts w:ascii="仿宋" w:hAnsi="仿宋" w:eastAsia="仿宋" w:cs="仿宋"/>
          <w:color w:val="auto"/>
          <w:highlight w:val="none"/>
        </w:rPr>
      </w:pPr>
    </w:p>
    <w:p w14:paraId="64553CB5">
      <w:pPr>
        <w:spacing w:line="360" w:lineRule="auto"/>
        <w:ind w:firstLine="420" w:firstLineChars="175"/>
        <w:jc w:val="left"/>
        <w:rPr>
          <w:rFonts w:ascii="仿宋" w:hAnsi="仿宋" w:eastAsia="仿宋" w:cs="仿宋"/>
          <w:color w:val="auto"/>
          <w:sz w:val="24"/>
          <w:highlight w:val="none"/>
        </w:rPr>
      </w:pPr>
      <w:r>
        <w:rPr>
          <w:rFonts w:hint="eastAsia" w:ascii="仿宋" w:hAnsi="仿宋" w:eastAsia="仿宋" w:cs="仿宋"/>
          <w:color w:val="auto"/>
          <w:sz w:val="24"/>
          <w:highlight w:val="none"/>
        </w:rPr>
        <w:t>注：（1）供应商为法人单位时提供“法定代表人授权书”，供应商为其他组织时提供“单位负责人授权书”。</w:t>
      </w:r>
    </w:p>
    <w:p w14:paraId="2F21ADE4">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（2）应附法定代表人/单位负责人身份证明材料复印件和授权代表身份证明材料复印件。</w:t>
      </w:r>
    </w:p>
    <w:p w14:paraId="4EC27B4D">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（3）身份证明材料包括居民身份证或户口本或军官证或护照等。</w:t>
      </w:r>
    </w:p>
    <w:p w14:paraId="1891EBD3">
      <w:pPr>
        <w:spacing w:line="360" w:lineRule="auto"/>
        <w:ind w:firstLine="480" w:firstLineChars="200"/>
        <w:rPr>
          <w:rFonts w:ascii="仿宋" w:hAnsi="仿宋" w:eastAsia="仿宋" w:cs="仿宋"/>
          <w:color w:val="auto"/>
          <w:sz w:val="24"/>
          <w:highlight w:val="none"/>
        </w:rPr>
      </w:pPr>
      <w:r>
        <w:rPr>
          <w:rFonts w:hint="eastAsia" w:ascii="仿宋" w:hAnsi="仿宋" w:eastAsia="仿宋" w:cs="仿宋"/>
          <w:color w:val="auto"/>
          <w:sz w:val="24"/>
          <w:highlight w:val="none"/>
        </w:rPr>
        <w:t>（4）身份证明材料应同时提供其在有效期的材料，如居民身份证正、反面复印件。</w:t>
      </w:r>
    </w:p>
    <w:p w14:paraId="781D59BA">
      <w:pPr>
        <w:spacing w:line="360" w:lineRule="auto"/>
        <w:ind w:firstLine="480" w:firstLineChars="200"/>
        <w:rPr>
          <w:rFonts w:ascii="仿宋" w:hAnsi="仿宋" w:eastAsia="仿宋" w:cs="仿宋"/>
          <w:color w:val="auto"/>
          <w:sz w:val="24"/>
          <w:highlight w:val="none"/>
        </w:rPr>
      </w:pPr>
    </w:p>
    <w:p w14:paraId="46D34560">
      <w:pPr>
        <w:pStyle w:val="3"/>
        <w:outlineLvl w:val="9"/>
        <w:rPr>
          <w:rFonts w:ascii="仿宋" w:hAnsi="仿宋" w:eastAsia="仿宋" w:cs="仿宋"/>
          <w:color w:val="auto"/>
          <w:highlight w:val="none"/>
        </w:rPr>
        <w:sectPr>
          <w:footerReference r:id="rId3" w:type="default"/>
          <w:pgSz w:w="11906" w:h="16838"/>
          <w:pgMar w:top="1304" w:right="1352" w:bottom="792" w:left="1104" w:header="850" w:footer="992" w:gutter="170"/>
          <w:cols w:space="0" w:num="1"/>
          <w:docGrid w:type="linesAndChars" w:linePitch="316" w:charSpace="204"/>
        </w:sectPr>
      </w:pPr>
    </w:p>
    <w:p w14:paraId="69BC48C4">
      <w:pPr>
        <w:widowControl/>
        <w:spacing w:line="360" w:lineRule="auto"/>
        <w:jc w:val="left"/>
        <w:outlineLvl w:val="1"/>
        <w:rPr>
          <w:rFonts w:hint="default" w:ascii="仿宋" w:hAnsi="仿宋" w:eastAsia="仿宋" w:cs="仿宋"/>
          <w:b/>
          <w:bCs/>
          <w:color w:val="auto"/>
          <w:sz w:val="28"/>
          <w:szCs w:val="28"/>
          <w:highlight w:val="none"/>
          <w:lang w:val="en-US"/>
        </w:rPr>
      </w:pPr>
      <w:r>
        <w:rPr>
          <w:rFonts w:hint="eastAsia" w:ascii="仿宋" w:hAnsi="仿宋" w:eastAsia="仿宋" w:cs="仿宋"/>
          <w:b/>
          <w:color w:val="auto"/>
          <w:sz w:val="28"/>
          <w:szCs w:val="28"/>
          <w:highlight w:val="none"/>
          <w:lang w:eastAsia="zh-CN"/>
        </w:rPr>
        <w:t>附件</w:t>
      </w:r>
      <w:r>
        <w:rPr>
          <w:rFonts w:hint="eastAsia" w:ascii="仿宋" w:hAnsi="仿宋" w:eastAsia="仿宋" w:cs="仿宋"/>
          <w:b/>
          <w:color w:val="auto"/>
          <w:sz w:val="28"/>
          <w:szCs w:val="28"/>
          <w:highlight w:val="none"/>
          <w:lang w:val="en-US" w:eastAsia="zh-CN"/>
        </w:rPr>
        <w:t>5</w:t>
      </w:r>
    </w:p>
    <w:p w14:paraId="7DE069DA">
      <w:pPr>
        <w:widowControl/>
        <w:spacing w:line="360" w:lineRule="auto"/>
        <w:jc w:val="center"/>
        <w:outlineLvl w:val="1"/>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供应商基本情况表</w:t>
      </w:r>
    </w:p>
    <w:p w14:paraId="59F676F2">
      <w:pPr>
        <w:spacing w:line="360" w:lineRule="auto"/>
        <w:ind w:right="-315" w:rightChars="-150"/>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 </w:t>
      </w:r>
    </w:p>
    <w:tbl>
      <w:tblPr>
        <w:tblStyle w:val="10"/>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9"/>
        <w:gridCol w:w="1068"/>
        <w:gridCol w:w="177"/>
        <w:gridCol w:w="1245"/>
        <w:gridCol w:w="1245"/>
        <w:gridCol w:w="415"/>
        <w:gridCol w:w="474"/>
        <w:gridCol w:w="357"/>
        <w:gridCol w:w="831"/>
        <w:gridCol w:w="60"/>
        <w:gridCol w:w="355"/>
        <w:gridCol w:w="1245"/>
      </w:tblGrid>
      <w:tr w14:paraId="5174E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0E697947">
            <w:pPr>
              <w:spacing w:line="360" w:lineRule="auto"/>
              <w:ind w:right="-76" w:rightChars="-36"/>
              <w:jc w:val="center"/>
              <w:rPr>
                <w:rFonts w:ascii="仿宋" w:hAnsi="仿宋" w:eastAsia="仿宋" w:cs="仿宋"/>
                <w:color w:val="auto"/>
                <w:sz w:val="22"/>
                <w:highlight w:val="none"/>
              </w:rPr>
            </w:pPr>
            <w:r>
              <w:rPr>
                <w:rFonts w:hint="eastAsia" w:ascii="仿宋" w:hAnsi="仿宋" w:eastAsia="仿宋" w:cs="仿宋"/>
                <w:color w:val="auto"/>
                <w:sz w:val="22"/>
                <w:highlight w:val="none"/>
              </w:rPr>
              <w:t>供应商名称</w:t>
            </w:r>
          </w:p>
        </w:tc>
        <w:tc>
          <w:tcPr>
            <w:tcW w:w="7560" w:type="dxa"/>
            <w:gridSpan w:val="11"/>
            <w:tcBorders>
              <w:top w:val="single" w:color="auto" w:sz="4" w:space="0"/>
              <w:left w:val="nil"/>
              <w:bottom w:val="single" w:color="auto" w:sz="4" w:space="0"/>
              <w:right w:val="single" w:color="auto" w:sz="4" w:space="0"/>
            </w:tcBorders>
            <w:vAlign w:val="center"/>
          </w:tcPr>
          <w:p w14:paraId="76035129">
            <w:pPr>
              <w:spacing w:line="360" w:lineRule="auto"/>
              <w:ind w:right="-315" w:rightChars="-150"/>
              <w:jc w:val="center"/>
              <w:rPr>
                <w:rFonts w:ascii="仿宋" w:hAnsi="仿宋" w:eastAsia="仿宋" w:cs="仿宋"/>
                <w:color w:val="auto"/>
                <w:sz w:val="22"/>
                <w:highlight w:val="none"/>
              </w:rPr>
            </w:pPr>
          </w:p>
        </w:tc>
      </w:tr>
      <w:tr w14:paraId="560EF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4723550D">
            <w:pPr>
              <w:spacing w:line="360" w:lineRule="auto"/>
              <w:ind w:right="-76" w:rightChars="-36"/>
              <w:jc w:val="center"/>
              <w:rPr>
                <w:rFonts w:ascii="仿宋" w:hAnsi="仿宋" w:eastAsia="仿宋" w:cs="仿宋"/>
                <w:color w:val="auto"/>
                <w:sz w:val="22"/>
                <w:highlight w:val="none"/>
              </w:rPr>
            </w:pPr>
            <w:r>
              <w:rPr>
                <w:rFonts w:hint="eastAsia" w:ascii="仿宋" w:hAnsi="仿宋" w:eastAsia="仿宋" w:cs="仿宋"/>
                <w:color w:val="auto"/>
                <w:sz w:val="22"/>
                <w:highlight w:val="none"/>
              </w:rPr>
              <w:t>注册地址</w:t>
            </w:r>
          </w:p>
        </w:tc>
        <w:tc>
          <w:tcPr>
            <w:tcW w:w="4680" w:type="dxa"/>
            <w:gridSpan w:val="6"/>
            <w:tcBorders>
              <w:top w:val="single" w:color="auto" w:sz="4" w:space="0"/>
              <w:left w:val="nil"/>
              <w:bottom w:val="single" w:color="auto" w:sz="4" w:space="0"/>
              <w:right w:val="single" w:color="auto" w:sz="4" w:space="0"/>
            </w:tcBorders>
            <w:vAlign w:val="center"/>
          </w:tcPr>
          <w:p w14:paraId="7A163D05">
            <w:pPr>
              <w:spacing w:line="360" w:lineRule="auto"/>
              <w:ind w:right="-315" w:rightChars="-150"/>
              <w:jc w:val="center"/>
              <w:rPr>
                <w:rFonts w:ascii="仿宋" w:hAnsi="仿宋" w:eastAsia="仿宋" w:cs="仿宋"/>
                <w:color w:val="auto"/>
                <w:sz w:val="22"/>
                <w:highlight w:val="none"/>
              </w:rPr>
            </w:pPr>
          </w:p>
        </w:tc>
        <w:tc>
          <w:tcPr>
            <w:tcW w:w="1260" w:type="dxa"/>
            <w:gridSpan w:val="3"/>
            <w:tcBorders>
              <w:top w:val="single" w:color="auto" w:sz="4" w:space="0"/>
              <w:left w:val="nil"/>
              <w:bottom w:val="single" w:color="auto" w:sz="4" w:space="0"/>
              <w:right w:val="single" w:color="auto" w:sz="4" w:space="0"/>
            </w:tcBorders>
            <w:vAlign w:val="center"/>
          </w:tcPr>
          <w:p w14:paraId="4A199440">
            <w:pPr>
              <w:spacing w:line="360" w:lineRule="auto"/>
              <w:ind w:right="-15" w:rightChars="-7"/>
              <w:jc w:val="center"/>
              <w:rPr>
                <w:rFonts w:ascii="仿宋" w:hAnsi="仿宋" w:eastAsia="仿宋" w:cs="仿宋"/>
                <w:color w:val="auto"/>
                <w:sz w:val="22"/>
                <w:highlight w:val="none"/>
              </w:rPr>
            </w:pPr>
            <w:r>
              <w:rPr>
                <w:rFonts w:hint="eastAsia" w:ascii="仿宋" w:hAnsi="仿宋" w:eastAsia="仿宋" w:cs="仿宋"/>
                <w:color w:val="auto"/>
                <w:sz w:val="22"/>
                <w:highlight w:val="none"/>
              </w:rPr>
              <w:t>邮政编码</w:t>
            </w:r>
          </w:p>
        </w:tc>
        <w:tc>
          <w:tcPr>
            <w:tcW w:w="1620" w:type="dxa"/>
            <w:gridSpan w:val="2"/>
            <w:tcBorders>
              <w:top w:val="single" w:color="auto" w:sz="4" w:space="0"/>
              <w:left w:val="nil"/>
              <w:bottom w:val="single" w:color="auto" w:sz="4" w:space="0"/>
              <w:right w:val="single" w:color="auto" w:sz="4" w:space="0"/>
            </w:tcBorders>
            <w:vAlign w:val="center"/>
          </w:tcPr>
          <w:p w14:paraId="6256C7BF">
            <w:pPr>
              <w:spacing w:line="360" w:lineRule="auto"/>
              <w:ind w:right="-315" w:rightChars="-150"/>
              <w:jc w:val="center"/>
              <w:rPr>
                <w:rFonts w:ascii="仿宋" w:hAnsi="仿宋" w:eastAsia="仿宋" w:cs="仿宋"/>
                <w:color w:val="auto"/>
                <w:sz w:val="22"/>
                <w:highlight w:val="none"/>
              </w:rPr>
            </w:pPr>
          </w:p>
        </w:tc>
      </w:tr>
      <w:tr w14:paraId="7F8AD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620" w:type="dxa"/>
            <w:vMerge w:val="restart"/>
            <w:tcBorders>
              <w:top w:val="nil"/>
              <w:left w:val="single" w:color="auto" w:sz="4" w:space="0"/>
              <w:bottom w:val="single" w:color="auto" w:sz="4" w:space="0"/>
              <w:right w:val="single" w:color="auto" w:sz="4" w:space="0"/>
            </w:tcBorders>
            <w:vAlign w:val="center"/>
          </w:tcPr>
          <w:p w14:paraId="1DF4271F">
            <w:pPr>
              <w:spacing w:line="360" w:lineRule="auto"/>
              <w:ind w:right="-76" w:rightChars="-36"/>
              <w:jc w:val="center"/>
              <w:rPr>
                <w:rFonts w:ascii="仿宋" w:hAnsi="仿宋" w:eastAsia="仿宋" w:cs="仿宋"/>
                <w:color w:val="auto"/>
                <w:sz w:val="22"/>
                <w:highlight w:val="none"/>
              </w:rPr>
            </w:pPr>
            <w:r>
              <w:rPr>
                <w:rFonts w:hint="eastAsia" w:ascii="仿宋" w:hAnsi="仿宋" w:eastAsia="仿宋" w:cs="仿宋"/>
                <w:color w:val="auto"/>
                <w:sz w:val="22"/>
                <w:highlight w:val="none"/>
              </w:rPr>
              <w:t>联系方式</w:t>
            </w:r>
          </w:p>
        </w:tc>
        <w:tc>
          <w:tcPr>
            <w:tcW w:w="1080" w:type="dxa"/>
            <w:tcBorders>
              <w:top w:val="single" w:color="auto" w:sz="4" w:space="0"/>
              <w:left w:val="nil"/>
              <w:bottom w:val="single" w:color="auto" w:sz="4" w:space="0"/>
              <w:right w:val="single" w:color="auto" w:sz="4" w:space="0"/>
            </w:tcBorders>
            <w:vAlign w:val="center"/>
          </w:tcPr>
          <w:p w14:paraId="6D2CEC16">
            <w:pPr>
              <w:spacing w:line="360" w:lineRule="auto"/>
              <w:ind w:right="23" w:rightChars="11"/>
              <w:jc w:val="center"/>
              <w:rPr>
                <w:rFonts w:ascii="仿宋" w:hAnsi="仿宋" w:eastAsia="仿宋" w:cs="仿宋"/>
                <w:color w:val="auto"/>
                <w:sz w:val="22"/>
                <w:highlight w:val="none"/>
              </w:rPr>
            </w:pPr>
            <w:r>
              <w:rPr>
                <w:rFonts w:hint="eastAsia" w:ascii="仿宋" w:hAnsi="仿宋" w:eastAsia="仿宋" w:cs="仿宋"/>
                <w:color w:val="auto"/>
                <w:sz w:val="22"/>
                <w:highlight w:val="none"/>
              </w:rPr>
              <w:t>联系人</w:t>
            </w:r>
          </w:p>
        </w:tc>
        <w:tc>
          <w:tcPr>
            <w:tcW w:w="3600" w:type="dxa"/>
            <w:gridSpan w:val="5"/>
            <w:tcBorders>
              <w:top w:val="single" w:color="auto" w:sz="4" w:space="0"/>
              <w:left w:val="nil"/>
              <w:bottom w:val="single" w:color="auto" w:sz="4" w:space="0"/>
              <w:right w:val="single" w:color="auto" w:sz="4" w:space="0"/>
            </w:tcBorders>
            <w:vAlign w:val="center"/>
          </w:tcPr>
          <w:p w14:paraId="1DCC9C5C">
            <w:pPr>
              <w:spacing w:line="360" w:lineRule="auto"/>
              <w:ind w:right="23" w:rightChars="11"/>
              <w:jc w:val="center"/>
              <w:rPr>
                <w:rFonts w:ascii="仿宋" w:hAnsi="仿宋" w:eastAsia="仿宋" w:cs="仿宋"/>
                <w:color w:val="auto"/>
                <w:sz w:val="22"/>
                <w:highlight w:val="none"/>
              </w:rPr>
            </w:pPr>
          </w:p>
        </w:tc>
        <w:tc>
          <w:tcPr>
            <w:tcW w:w="1260" w:type="dxa"/>
            <w:gridSpan w:val="3"/>
            <w:tcBorders>
              <w:top w:val="single" w:color="auto" w:sz="4" w:space="0"/>
              <w:left w:val="nil"/>
              <w:bottom w:val="single" w:color="auto" w:sz="4" w:space="0"/>
              <w:right w:val="single" w:color="auto" w:sz="4" w:space="0"/>
            </w:tcBorders>
            <w:vAlign w:val="center"/>
          </w:tcPr>
          <w:p w14:paraId="323EEBEA">
            <w:pPr>
              <w:spacing w:line="360" w:lineRule="auto"/>
              <w:ind w:right="-15" w:rightChars="-7"/>
              <w:jc w:val="center"/>
              <w:rPr>
                <w:rFonts w:ascii="仿宋" w:hAnsi="仿宋" w:eastAsia="仿宋" w:cs="仿宋"/>
                <w:color w:val="auto"/>
                <w:sz w:val="22"/>
                <w:highlight w:val="none"/>
              </w:rPr>
            </w:pPr>
            <w:r>
              <w:rPr>
                <w:rFonts w:hint="eastAsia" w:ascii="仿宋" w:hAnsi="仿宋" w:eastAsia="仿宋" w:cs="仿宋"/>
                <w:color w:val="auto"/>
                <w:sz w:val="22"/>
                <w:highlight w:val="none"/>
              </w:rPr>
              <w:t>联系电话</w:t>
            </w:r>
          </w:p>
        </w:tc>
        <w:tc>
          <w:tcPr>
            <w:tcW w:w="1620" w:type="dxa"/>
            <w:gridSpan w:val="2"/>
            <w:tcBorders>
              <w:top w:val="single" w:color="auto" w:sz="4" w:space="0"/>
              <w:left w:val="nil"/>
              <w:bottom w:val="single" w:color="auto" w:sz="4" w:space="0"/>
              <w:right w:val="single" w:color="auto" w:sz="4" w:space="0"/>
            </w:tcBorders>
            <w:vAlign w:val="center"/>
          </w:tcPr>
          <w:p w14:paraId="432A06B0">
            <w:pPr>
              <w:spacing w:line="360" w:lineRule="auto"/>
              <w:ind w:right="-315" w:rightChars="-150"/>
              <w:jc w:val="center"/>
              <w:rPr>
                <w:rFonts w:ascii="仿宋" w:hAnsi="仿宋" w:eastAsia="仿宋" w:cs="仿宋"/>
                <w:color w:val="auto"/>
                <w:sz w:val="22"/>
                <w:highlight w:val="none"/>
              </w:rPr>
            </w:pPr>
          </w:p>
        </w:tc>
      </w:tr>
      <w:tr w14:paraId="03E44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620" w:type="dxa"/>
            <w:vMerge w:val="continue"/>
            <w:tcBorders>
              <w:top w:val="nil"/>
              <w:left w:val="single" w:color="auto" w:sz="4" w:space="0"/>
              <w:bottom w:val="single" w:color="auto" w:sz="4" w:space="0"/>
              <w:right w:val="single" w:color="auto" w:sz="4" w:space="0"/>
            </w:tcBorders>
            <w:vAlign w:val="center"/>
          </w:tcPr>
          <w:p w14:paraId="00976484">
            <w:pPr>
              <w:spacing w:line="360" w:lineRule="auto"/>
              <w:ind w:right="-76" w:rightChars="-36"/>
              <w:rPr>
                <w:rFonts w:ascii="仿宋" w:hAnsi="仿宋" w:eastAsia="仿宋" w:cs="仿宋"/>
                <w:color w:val="auto"/>
                <w:sz w:val="20"/>
                <w:szCs w:val="20"/>
                <w:highlight w:val="none"/>
              </w:rPr>
            </w:pPr>
          </w:p>
        </w:tc>
        <w:tc>
          <w:tcPr>
            <w:tcW w:w="1080" w:type="dxa"/>
            <w:tcBorders>
              <w:top w:val="single" w:color="auto" w:sz="4" w:space="0"/>
              <w:left w:val="nil"/>
              <w:bottom w:val="single" w:color="auto" w:sz="4" w:space="0"/>
              <w:right w:val="single" w:color="auto" w:sz="4" w:space="0"/>
            </w:tcBorders>
            <w:vAlign w:val="center"/>
          </w:tcPr>
          <w:p w14:paraId="13E4AC70">
            <w:pPr>
              <w:spacing w:line="360" w:lineRule="auto"/>
              <w:ind w:right="23" w:rightChars="11"/>
              <w:jc w:val="center"/>
              <w:rPr>
                <w:rFonts w:ascii="仿宋" w:hAnsi="仿宋" w:eastAsia="仿宋" w:cs="仿宋"/>
                <w:color w:val="auto"/>
                <w:sz w:val="22"/>
                <w:highlight w:val="none"/>
              </w:rPr>
            </w:pPr>
            <w:r>
              <w:rPr>
                <w:rFonts w:hint="eastAsia" w:ascii="仿宋" w:hAnsi="仿宋" w:eastAsia="仿宋" w:cs="仿宋"/>
                <w:color w:val="auto"/>
                <w:sz w:val="22"/>
                <w:highlight w:val="none"/>
              </w:rPr>
              <w:t>传真</w:t>
            </w:r>
          </w:p>
        </w:tc>
        <w:tc>
          <w:tcPr>
            <w:tcW w:w="3600" w:type="dxa"/>
            <w:gridSpan w:val="5"/>
            <w:tcBorders>
              <w:top w:val="single" w:color="auto" w:sz="4" w:space="0"/>
              <w:left w:val="nil"/>
              <w:bottom w:val="single" w:color="auto" w:sz="4" w:space="0"/>
              <w:right w:val="single" w:color="auto" w:sz="4" w:space="0"/>
            </w:tcBorders>
            <w:vAlign w:val="center"/>
          </w:tcPr>
          <w:p w14:paraId="43A5C939">
            <w:pPr>
              <w:spacing w:line="360" w:lineRule="auto"/>
              <w:ind w:right="23" w:rightChars="11"/>
              <w:jc w:val="center"/>
              <w:rPr>
                <w:rFonts w:ascii="仿宋" w:hAnsi="仿宋" w:eastAsia="仿宋" w:cs="仿宋"/>
                <w:color w:val="auto"/>
                <w:sz w:val="22"/>
                <w:highlight w:val="none"/>
              </w:rPr>
            </w:pPr>
          </w:p>
        </w:tc>
        <w:tc>
          <w:tcPr>
            <w:tcW w:w="1260" w:type="dxa"/>
            <w:gridSpan w:val="3"/>
            <w:tcBorders>
              <w:top w:val="single" w:color="auto" w:sz="4" w:space="0"/>
              <w:left w:val="nil"/>
              <w:bottom w:val="single" w:color="auto" w:sz="4" w:space="0"/>
              <w:right w:val="single" w:color="auto" w:sz="4" w:space="0"/>
            </w:tcBorders>
            <w:vAlign w:val="center"/>
          </w:tcPr>
          <w:p w14:paraId="10CA461F">
            <w:pPr>
              <w:spacing w:line="360" w:lineRule="auto"/>
              <w:ind w:right="-15" w:rightChars="-7"/>
              <w:jc w:val="center"/>
              <w:rPr>
                <w:rFonts w:ascii="仿宋" w:hAnsi="仿宋" w:eastAsia="仿宋" w:cs="仿宋"/>
                <w:color w:val="auto"/>
                <w:sz w:val="22"/>
                <w:highlight w:val="none"/>
              </w:rPr>
            </w:pPr>
            <w:r>
              <w:rPr>
                <w:rFonts w:hint="eastAsia" w:ascii="仿宋" w:hAnsi="仿宋" w:eastAsia="仿宋" w:cs="仿宋"/>
                <w:color w:val="auto"/>
                <w:sz w:val="22"/>
                <w:highlight w:val="none"/>
              </w:rPr>
              <w:t>网址</w:t>
            </w:r>
          </w:p>
        </w:tc>
        <w:tc>
          <w:tcPr>
            <w:tcW w:w="1620" w:type="dxa"/>
            <w:gridSpan w:val="2"/>
            <w:tcBorders>
              <w:top w:val="single" w:color="auto" w:sz="4" w:space="0"/>
              <w:left w:val="nil"/>
              <w:bottom w:val="single" w:color="auto" w:sz="4" w:space="0"/>
              <w:right w:val="single" w:color="auto" w:sz="4" w:space="0"/>
            </w:tcBorders>
            <w:vAlign w:val="center"/>
          </w:tcPr>
          <w:p w14:paraId="45037D53">
            <w:pPr>
              <w:spacing w:line="360" w:lineRule="auto"/>
              <w:ind w:right="-315" w:rightChars="-150"/>
              <w:jc w:val="center"/>
              <w:rPr>
                <w:rFonts w:ascii="仿宋" w:hAnsi="仿宋" w:eastAsia="仿宋" w:cs="仿宋"/>
                <w:color w:val="auto"/>
                <w:sz w:val="22"/>
                <w:highlight w:val="none"/>
              </w:rPr>
            </w:pPr>
          </w:p>
        </w:tc>
      </w:tr>
      <w:tr w14:paraId="04B26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5FA574ED">
            <w:pPr>
              <w:spacing w:line="360" w:lineRule="auto"/>
              <w:ind w:right="-76" w:rightChars="-36"/>
              <w:jc w:val="center"/>
              <w:rPr>
                <w:rFonts w:ascii="仿宋" w:hAnsi="仿宋" w:eastAsia="仿宋" w:cs="仿宋"/>
                <w:color w:val="auto"/>
                <w:sz w:val="22"/>
                <w:highlight w:val="none"/>
              </w:rPr>
            </w:pPr>
            <w:r>
              <w:rPr>
                <w:rFonts w:hint="eastAsia" w:ascii="仿宋" w:hAnsi="仿宋" w:eastAsia="仿宋" w:cs="仿宋"/>
                <w:color w:val="auto"/>
                <w:sz w:val="22"/>
                <w:highlight w:val="none"/>
              </w:rPr>
              <w:t>组织结构</w:t>
            </w:r>
          </w:p>
        </w:tc>
        <w:tc>
          <w:tcPr>
            <w:tcW w:w="7560" w:type="dxa"/>
            <w:gridSpan w:val="11"/>
            <w:tcBorders>
              <w:top w:val="single" w:color="auto" w:sz="4" w:space="0"/>
              <w:left w:val="nil"/>
              <w:bottom w:val="single" w:color="auto" w:sz="4" w:space="0"/>
              <w:right w:val="single" w:color="auto" w:sz="4" w:space="0"/>
            </w:tcBorders>
            <w:vAlign w:val="center"/>
          </w:tcPr>
          <w:p w14:paraId="29AB8509">
            <w:pPr>
              <w:spacing w:line="360" w:lineRule="auto"/>
              <w:ind w:right="23" w:rightChars="11"/>
              <w:jc w:val="center"/>
              <w:rPr>
                <w:rFonts w:ascii="仿宋" w:hAnsi="仿宋" w:eastAsia="仿宋" w:cs="仿宋"/>
                <w:color w:val="auto"/>
                <w:sz w:val="22"/>
                <w:highlight w:val="none"/>
              </w:rPr>
            </w:pPr>
          </w:p>
        </w:tc>
      </w:tr>
      <w:tr w14:paraId="1676B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6288CEB3">
            <w:pPr>
              <w:spacing w:line="360" w:lineRule="auto"/>
              <w:ind w:right="-76" w:rightChars="-36"/>
              <w:jc w:val="center"/>
              <w:rPr>
                <w:rFonts w:ascii="仿宋" w:hAnsi="仿宋" w:eastAsia="仿宋" w:cs="仿宋"/>
                <w:color w:val="auto"/>
                <w:sz w:val="22"/>
                <w:highlight w:val="none"/>
              </w:rPr>
            </w:pPr>
            <w:r>
              <w:rPr>
                <w:rFonts w:hint="eastAsia" w:ascii="仿宋" w:hAnsi="仿宋" w:eastAsia="仿宋" w:cs="仿宋"/>
                <w:color w:val="auto"/>
                <w:sz w:val="22"/>
                <w:highlight w:val="none"/>
              </w:rPr>
              <w:t>法定代表人</w:t>
            </w:r>
          </w:p>
        </w:tc>
        <w:tc>
          <w:tcPr>
            <w:tcW w:w="1260" w:type="dxa"/>
            <w:gridSpan w:val="2"/>
            <w:tcBorders>
              <w:top w:val="single" w:color="auto" w:sz="4" w:space="0"/>
              <w:left w:val="nil"/>
              <w:bottom w:val="single" w:color="auto" w:sz="4" w:space="0"/>
              <w:right w:val="single" w:color="auto" w:sz="4" w:space="0"/>
            </w:tcBorders>
            <w:vAlign w:val="center"/>
          </w:tcPr>
          <w:p w14:paraId="01301868">
            <w:pPr>
              <w:spacing w:line="360" w:lineRule="auto"/>
              <w:ind w:right="23" w:rightChars="11"/>
              <w:jc w:val="center"/>
              <w:rPr>
                <w:rFonts w:ascii="仿宋" w:hAnsi="仿宋" w:eastAsia="仿宋" w:cs="仿宋"/>
                <w:color w:val="auto"/>
                <w:sz w:val="22"/>
                <w:highlight w:val="none"/>
              </w:rPr>
            </w:pPr>
            <w:r>
              <w:rPr>
                <w:rFonts w:hint="eastAsia" w:ascii="仿宋" w:hAnsi="仿宋" w:eastAsia="仿宋" w:cs="仿宋"/>
                <w:color w:val="auto"/>
                <w:sz w:val="22"/>
                <w:highlight w:val="none"/>
              </w:rPr>
              <w:t>姓名</w:t>
            </w:r>
          </w:p>
        </w:tc>
        <w:tc>
          <w:tcPr>
            <w:tcW w:w="1260" w:type="dxa"/>
            <w:tcBorders>
              <w:top w:val="single" w:color="auto" w:sz="4" w:space="0"/>
              <w:left w:val="nil"/>
              <w:bottom w:val="single" w:color="auto" w:sz="4" w:space="0"/>
              <w:right w:val="single" w:color="auto" w:sz="4" w:space="0"/>
            </w:tcBorders>
            <w:vAlign w:val="center"/>
          </w:tcPr>
          <w:p w14:paraId="099FE2F5">
            <w:pPr>
              <w:spacing w:line="360" w:lineRule="auto"/>
              <w:ind w:right="-315" w:rightChars="-150"/>
              <w:jc w:val="center"/>
              <w:rPr>
                <w:rFonts w:ascii="仿宋" w:hAnsi="仿宋" w:eastAsia="仿宋" w:cs="仿宋"/>
                <w:color w:val="auto"/>
                <w:sz w:val="22"/>
                <w:highlight w:val="none"/>
              </w:rPr>
            </w:pPr>
          </w:p>
        </w:tc>
        <w:tc>
          <w:tcPr>
            <w:tcW w:w="1260" w:type="dxa"/>
            <w:tcBorders>
              <w:top w:val="single" w:color="auto" w:sz="4" w:space="0"/>
              <w:left w:val="nil"/>
              <w:bottom w:val="single" w:color="auto" w:sz="4" w:space="0"/>
              <w:right w:val="single" w:color="auto" w:sz="4" w:space="0"/>
            </w:tcBorders>
            <w:vAlign w:val="center"/>
          </w:tcPr>
          <w:p w14:paraId="6E755B1F">
            <w:pPr>
              <w:spacing w:line="360" w:lineRule="auto"/>
              <w:ind w:right="-15" w:rightChars="-7"/>
              <w:jc w:val="center"/>
              <w:rPr>
                <w:rFonts w:ascii="仿宋" w:hAnsi="仿宋" w:eastAsia="仿宋" w:cs="仿宋"/>
                <w:color w:val="auto"/>
                <w:sz w:val="22"/>
                <w:highlight w:val="none"/>
              </w:rPr>
            </w:pPr>
            <w:r>
              <w:rPr>
                <w:rFonts w:hint="eastAsia" w:ascii="仿宋" w:hAnsi="仿宋" w:eastAsia="仿宋" w:cs="仿宋"/>
                <w:color w:val="auto"/>
                <w:sz w:val="22"/>
                <w:highlight w:val="none"/>
              </w:rPr>
              <w:t>技术职称</w:t>
            </w:r>
          </w:p>
        </w:tc>
        <w:tc>
          <w:tcPr>
            <w:tcW w:w="1260" w:type="dxa"/>
            <w:gridSpan w:val="3"/>
            <w:tcBorders>
              <w:top w:val="single" w:color="auto" w:sz="4" w:space="0"/>
              <w:left w:val="nil"/>
              <w:bottom w:val="single" w:color="auto" w:sz="4" w:space="0"/>
              <w:right w:val="single" w:color="auto" w:sz="4" w:space="0"/>
            </w:tcBorders>
            <w:vAlign w:val="center"/>
          </w:tcPr>
          <w:p w14:paraId="01740E0F">
            <w:pPr>
              <w:spacing w:line="360" w:lineRule="auto"/>
              <w:ind w:right="-315" w:rightChars="-150"/>
              <w:jc w:val="center"/>
              <w:rPr>
                <w:rFonts w:ascii="仿宋" w:hAnsi="仿宋" w:eastAsia="仿宋" w:cs="仿宋"/>
                <w:color w:val="auto"/>
                <w:sz w:val="22"/>
                <w:highlight w:val="none"/>
              </w:rPr>
            </w:pPr>
          </w:p>
        </w:tc>
        <w:tc>
          <w:tcPr>
            <w:tcW w:w="1260" w:type="dxa"/>
            <w:gridSpan w:val="3"/>
            <w:tcBorders>
              <w:top w:val="single" w:color="auto" w:sz="4" w:space="0"/>
              <w:left w:val="nil"/>
              <w:bottom w:val="single" w:color="auto" w:sz="4" w:space="0"/>
              <w:right w:val="single" w:color="auto" w:sz="4" w:space="0"/>
            </w:tcBorders>
            <w:vAlign w:val="center"/>
          </w:tcPr>
          <w:p w14:paraId="15B2E616">
            <w:pPr>
              <w:spacing w:line="360" w:lineRule="auto"/>
              <w:ind w:right="-15" w:rightChars="-7"/>
              <w:jc w:val="center"/>
              <w:rPr>
                <w:rFonts w:ascii="仿宋" w:hAnsi="仿宋" w:eastAsia="仿宋" w:cs="仿宋"/>
                <w:color w:val="auto"/>
                <w:sz w:val="22"/>
                <w:highlight w:val="none"/>
              </w:rPr>
            </w:pPr>
            <w:r>
              <w:rPr>
                <w:rFonts w:hint="eastAsia" w:ascii="仿宋" w:hAnsi="仿宋" w:eastAsia="仿宋" w:cs="仿宋"/>
                <w:color w:val="auto"/>
                <w:sz w:val="22"/>
                <w:highlight w:val="none"/>
              </w:rPr>
              <w:t>联系电话</w:t>
            </w:r>
          </w:p>
        </w:tc>
        <w:tc>
          <w:tcPr>
            <w:tcW w:w="1260" w:type="dxa"/>
            <w:tcBorders>
              <w:top w:val="single" w:color="auto" w:sz="4" w:space="0"/>
              <w:left w:val="nil"/>
              <w:bottom w:val="single" w:color="auto" w:sz="4" w:space="0"/>
              <w:right w:val="single" w:color="auto" w:sz="4" w:space="0"/>
            </w:tcBorders>
            <w:vAlign w:val="center"/>
          </w:tcPr>
          <w:p w14:paraId="75C19D8B">
            <w:pPr>
              <w:spacing w:line="360" w:lineRule="auto"/>
              <w:ind w:right="-315" w:rightChars="-150"/>
              <w:jc w:val="center"/>
              <w:rPr>
                <w:rFonts w:ascii="仿宋" w:hAnsi="仿宋" w:eastAsia="仿宋" w:cs="仿宋"/>
                <w:color w:val="auto"/>
                <w:sz w:val="22"/>
                <w:highlight w:val="none"/>
              </w:rPr>
            </w:pPr>
          </w:p>
        </w:tc>
      </w:tr>
      <w:tr w14:paraId="4BB2C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31BDAB6E">
            <w:pPr>
              <w:spacing w:line="360" w:lineRule="auto"/>
              <w:ind w:right="-76" w:rightChars="-36"/>
              <w:jc w:val="center"/>
              <w:rPr>
                <w:rFonts w:ascii="仿宋" w:hAnsi="仿宋" w:eastAsia="仿宋" w:cs="仿宋"/>
                <w:color w:val="auto"/>
                <w:sz w:val="22"/>
                <w:highlight w:val="none"/>
              </w:rPr>
            </w:pPr>
            <w:r>
              <w:rPr>
                <w:rFonts w:hint="eastAsia" w:ascii="仿宋" w:hAnsi="仿宋" w:eastAsia="仿宋" w:cs="仿宋"/>
                <w:color w:val="auto"/>
                <w:sz w:val="22"/>
                <w:highlight w:val="none"/>
              </w:rPr>
              <w:t>技术负责人</w:t>
            </w:r>
          </w:p>
        </w:tc>
        <w:tc>
          <w:tcPr>
            <w:tcW w:w="1260" w:type="dxa"/>
            <w:gridSpan w:val="2"/>
            <w:tcBorders>
              <w:top w:val="single" w:color="auto" w:sz="4" w:space="0"/>
              <w:left w:val="nil"/>
              <w:bottom w:val="single" w:color="auto" w:sz="4" w:space="0"/>
              <w:right w:val="single" w:color="auto" w:sz="4" w:space="0"/>
            </w:tcBorders>
            <w:vAlign w:val="center"/>
          </w:tcPr>
          <w:p w14:paraId="09961EA8">
            <w:pPr>
              <w:spacing w:line="360" w:lineRule="auto"/>
              <w:ind w:right="23" w:rightChars="11"/>
              <w:jc w:val="center"/>
              <w:rPr>
                <w:rFonts w:ascii="仿宋" w:hAnsi="仿宋" w:eastAsia="仿宋" w:cs="仿宋"/>
                <w:color w:val="auto"/>
                <w:sz w:val="22"/>
                <w:highlight w:val="none"/>
              </w:rPr>
            </w:pPr>
            <w:r>
              <w:rPr>
                <w:rFonts w:hint="eastAsia" w:ascii="仿宋" w:hAnsi="仿宋" w:eastAsia="仿宋" w:cs="仿宋"/>
                <w:color w:val="auto"/>
                <w:sz w:val="22"/>
                <w:highlight w:val="none"/>
              </w:rPr>
              <w:t>姓名</w:t>
            </w:r>
          </w:p>
        </w:tc>
        <w:tc>
          <w:tcPr>
            <w:tcW w:w="1260" w:type="dxa"/>
            <w:tcBorders>
              <w:top w:val="single" w:color="auto" w:sz="4" w:space="0"/>
              <w:left w:val="nil"/>
              <w:bottom w:val="single" w:color="auto" w:sz="4" w:space="0"/>
              <w:right w:val="single" w:color="auto" w:sz="4" w:space="0"/>
            </w:tcBorders>
            <w:vAlign w:val="center"/>
          </w:tcPr>
          <w:p w14:paraId="65AF1DE4">
            <w:pPr>
              <w:spacing w:line="360" w:lineRule="auto"/>
              <w:ind w:right="-315" w:rightChars="-150"/>
              <w:jc w:val="center"/>
              <w:rPr>
                <w:rFonts w:ascii="仿宋" w:hAnsi="仿宋" w:eastAsia="仿宋" w:cs="仿宋"/>
                <w:color w:val="auto"/>
                <w:sz w:val="22"/>
                <w:highlight w:val="none"/>
              </w:rPr>
            </w:pPr>
          </w:p>
        </w:tc>
        <w:tc>
          <w:tcPr>
            <w:tcW w:w="1260" w:type="dxa"/>
            <w:tcBorders>
              <w:top w:val="single" w:color="auto" w:sz="4" w:space="0"/>
              <w:left w:val="nil"/>
              <w:bottom w:val="single" w:color="auto" w:sz="4" w:space="0"/>
              <w:right w:val="single" w:color="auto" w:sz="4" w:space="0"/>
            </w:tcBorders>
            <w:vAlign w:val="center"/>
          </w:tcPr>
          <w:p w14:paraId="50580601">
            <w:pPr>
              <w:spacing w:line="360" w:lineRule="auto"/>
              <w:ind w:right="-15" w:rightChars="-7"/>
              <w:jc w:val="center"/>
              <w:rPr>
                <w:rFonts w:ascii="仿宋" w:hAnsi="仿宋" w:eastAsia="仿宋" w:cs="仿宋"/>
                <w:color w:val="auto"/>
                <w:sz w:val="22"/>
                <w:highlight w:val="none"/>
              </w:rPr>
            </w:pPr>
            <w:r>
              <w:rPr>
                <w:rFonts w:hint="eastAsia" w:ascii="仿宋" w:hAnsi="仿宋" w:eastAsia="仿宋" w:cs="仿宋"/>
                <w:color w:val="auto"/>
                <w:sz w:val="22"/>
                <w:highlight w:val="none"/>
              </w:rPr>
              <w:t>技术职称</w:t>
            </w:r>
          </w:p>
        </w:tc>
        <w:tc>
          <w:tcPr>
            <w:tcW w:w="1260" w:type="dxa"/>
            <w:gridSpan w:val="3"/>
            <w:tcBorders>
              <w:top w:val="single" w:color="auto" w:sz="4" w:space="0"/>
              <w:left w:val="nil"/>
              <w:bottom w:val="single" w:color="auto" w:sz="4" w:space="0"/>
              <w:right w:val="single" w:color="auto" w:sz="4" w:space="0"/>
            </w:tcBorders>
            <w:vAlign w:val="center"/>
          </w:tcPr>
          <w:p w14:paraId="53AD4D1D">
            <w:pPr>
              <w:spacing w:line="360" w:lineRule="auto"/>
              <w:ind w:right="-315" w:rightChars="-150"/>
              <w:jc w:val="center"/>
              <w:rPr>
                <w:rFonts w:ascii="仿宋" w:hAnsi="仿宋" w:eastAsia="仿宋" w:cs="仿宋"/>
                <w:color w:val="auto"/>
                <w:sz w:val="22"/>
                <w:highlight w:val="none"/>
              </w:rPr>
            </w:pPr>
          </w:p>
        </w:tc>
        <w:tc>
          <w:tcPr>
            <w:tcW w:w="1260" w:type="dxa"/>
            <w:gridSpan w:val="3"/>
            <w:tcBorders>
              <w:top w:val="single" w:color="auto" w:sz="4" w:space="0"/>
              <w:left w:val="nil"/>
              <w:bottom w:val="single" w:color="auto" w:sz="4" w:space="0"/>
              <w:right w:val="single" w:color="auto" w:sz="4" w:space="0"/>
            </w:tcBorders>
            <w:vAlign w:val="center"/>
          </w:tcPr>
          <w:p w14:paraId="19ACE273">
            <w:pPr>
              <w:spacing w:line="360" w:lineRule="auto"/>
              <w:ind w:right="-15" w:rightChars="-7"/>
              <w:jc w:val="center"/>
              <w:rPr>
                <w:rFonts w:ascii="仿宋" w:hAnsi="仿宋" w:eastAsia="仿宋" w:cs="仿宋"/>
                <w:color w:val="auto"/>
                <w:sz w:val="22"/>
                <w:highlight w:val="none"/>
              </w:rPr>
            </w:pPr>
            <w:r>
              <w:rPr>
                <w:rFonts w:hint="eastAsia" w:ascii="仿宋" w:hAnsi="仿宋" w:eastAsia="仿宋" w:cs="仿宋"/>
                <w:color w:val="auto"/>
                <w:sz w:val="22"/>
                <w:highlight w:val="none"/>
              </w:rPr>
              <w:t>联系电话</w:t>
            </w:r>
          </w:p>
        </w:tc>
        <w:tc>
          <w:tcPr>
            <w:tcW w:w="1260" w:type="dxa"/>
            <w:tcBorders>
              <w:top w:val="single" w:color="auto" w:sz="4" w:space="0"/>
              <w:left w:val="nil"/>
              <w:bottom w:val="single" w:color="auto" w:sz="4" w:space="0"/>
              <w:right w:val="single" w:color="auto" w:sz="4" w:space="0"/>
            </w:tcBorders>
            <w:vAlign w:val="center"/>
          </w:tcPr>
          <w:p w14:paraId="3CC4900F">
            <w:pPr>
              <w:spacing w:line="360" w:lineRule="auto"/>
              <w:ind w:right="-315" w:rightChars="-150"/>
              <w:jc w:val="center"/>
              <w:rPr>
                <w:rFonts w:ascii="仿宋" w:hAnsi="仿宋" w:eastAsia="仿宋" w:cs="仿宋"/>
                <w:color w:val="auto"/>
                <w:sz w:val="22"/>
                <w:highlight w:val="none"/>
              </w:rPr>
            </w:pPr>
          </w:p>
        </w:tc>
      </w:tr>
      <w:tr w14:paraId="3A09C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5DC2679C">
            <w:pPr>
              <w:spacing w:line="360" w:lineRule="auto"/>
              <w:ind w:right="-76" w:rightChars="-36"/>
              <w:jc w:val="center"/>
              <w:rPr>
                <w:rFonts w:ascii="仿宋" w:hAnsi="仿宋" w:eastAsia="仿宋" w:cs="仿宋"/>
                <w:color w:val="auto"/>
                <w:sz w:val="22"/>
                <w:highlight w:val="none"/>
              </w:rPr>
            </w:pPr>
            <w:r>
              <w:rPr>
                <w:rFonts w:hint="eastAsia" w:ascii="仿宋" w:hAnsi="仿宋" w:eastAsia="仿宋" w:cs="仿宋"/>
                <w:color w:val="auto"/>
                <w:sz w:val="22"/>
                <w:highlight w:val="none"/>
              </w:rPr>
              <w:t>成立时间</w:t>
            </w:r>
          </w:p>
        </w:tc>
        <w:tc>
          <w:tcPr>
            <w:tcW w:w="2520" w:type="dxa"/>
            <w:gridSpan w:val="3"/>
            <w:tcBorders>
              <w:top w:val="single" w:color="auto" w:sz="4" w:space="0"/>
              <w:left w:val="nil"/>
              <w:bottom w:val="single" w:color="auto" w:sz="4" w:space="0"/>
              <w:right w:val="single" w:color="auto" w:sz="4" w:space="0"/>
            </w:tcBorders>
            <w:vAlign w:val="center"/>
          </w:tcPr>
          <w:p w14:paraId="4A4E5004">
            <w:pPr>
              <w:spacing w:line="360" w:lineRule="auto"/>
              <w:ind w:right="-315" w:rightChars="-150"/>
              <w:jc w:val="center"/>
              <w:rPr>
                <w:rFonts w:ascii="仿宋" w:hAnsi="仿宋" w:eastAsia="仿宋" w:cs="仿宋"/>
                <w:color w:val="auto"/>
                <w:sz w:val="22"/>
                <w:highlight w:val="none"/>
              </w:rPr>
            </w:pPr>
          </w:p>
        </w:tc>
        <w:tc>
          <w:tcPr>
            <w:tcW w:w="5040" w:type="dxa"/>
            <w:gridSpan w:val="8"/>
            <w:tcBorders>
              <w:top w:val="single" w:color="auto" w:sz="4" w:space="0"/>
              <w:left w:val="nil"/>
              <w:bottom w:val="single" w:color="auto" w:sz="4" w:space="0"/>
              <w:right w:val="single" w:color="auto" w:sz="4" w:space="0"/>
            </w:tcBorders>
            <w:vAlign w:val="center"/>
          </w:tcPr>
          <w:p w14:paraId="53F629C0">
            <w:pPr>
              <w:spacing w:line="360" w:lineRule="auto"/>
              <w:ind w:right="-315" w:rightChars="-150"/>
              <w:jc w:val="center"/>
              <w:rPr>
                <w:rFonts w:ascii="仿宋" w:hAnsi="仿宋" w:eastAsia="仿宋" w:cs="仿宋"/>
                <w:color w:val="auto"/>
                <w:sz w:val="22"/>
                <w:highlight w:val="none"/>
              </w:rPr>
            </w:pPr>
            <w:r>
              <w:rPr>
                <w:rFonts w:hint="eastAsia" w:ascii="仿宋" w:hAnsi="仿宋" w:eastAsia="仿宋" w:cs="仿宋"/>
                <w:color w:val="auto"/>
                <w:sz w:val="22"/>
                <w:highlight w:val="none"/>
              </w:rPr>
              <w:t>员工总人数：</w:t>
            </w:r>
          </w:p>
        </w:tc>
      </w:tr>
      <w:tr w14:paraId="4AB49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383ADE47">
            <w:pPr>
              <w:spacing w:line="360" w:lineRule="auto"/>
              <w:ind w:right="-76" w:rightChars="-36"/>
              <w:jc w:val="center"/>
              <w:rPr>
                <w:rFonts w:ascii="仿宋" w:hAnsi="仿宋" w:eastAsia="仿宋" w:cs="仿宋"/>
                <w:color w:val="auto"/>
                <w:sz w:val="22"/>
                <w:highlight w:val="none"/>
              </w:rPr>
            </w:pPr>
            <w:r>
              <w:rPr>
                <w:rFonts w:hint="eastAsia" w:ascii="仿宋" w:hAnsi="仿宋" w:eastAsia="仿宋" w:cs="仿宋"/>
                <w:color w:val="auto"/>
                <w:sz w:val="22"/>
                <w:highlight w:val="none"/>
              </w:rPr>
              <w:t>企业资质等级</w:t>
            </w:r>
          </w:p>
        </w:tc>
        <w:tc>
          <w:tcPr>
            <w:tcW w:w="2520" w:type="dxa"/>
            <w:gridSpan w:val="3"/>
            <w:tcBorders>
              <w:top w:val="single" w:color="auto" w:sz="4" w:space="0"/>
              <w:left w:val="nil"/>
              <w:bottom w:val="single" w:color="auto" w:sz="4" w:space="0"/>
              <w:right w:val="single" w:color="auto" w:sz="4" w:space="0"/>
            </w:tcBorders>
            <w:vAlign w:val="center"/>
          </w:tcPr>
          <w:p w14:paraId="5FB0A11D">
            <w:pPr>
              <w:spacing w:line="360" w:lineRule="auto"/>
              <w:ind w:right="-315" w:rightChars="-150"/>
              <w:jc w:val="center"/>
              <w:rPr>
                <w:rFonts w:ascii="仿宋" w:hAnsi="仿宋" w:eastAsia="仿宋" w:cs="仿宋"/>
                <w:color w:val="auto"/>
                <w:sz w:val="22"/>
                <w:highlight w:val="none"/>
              </w:rPr>
            </w:pPr>
          </w:p>
        </w:tc>
        <w:tc>
          <w:tcPr>
            <w:tcW w:w="1680" w:type="dxa"/>
            <w:gridSpan w:val="2"/>
            <w:vMerge w:val="restart"/>
            <w:tcBorders>
              <w:top w:val="nil"/>
              <w:left w:val="nil"/>
              <w:bottom w:val="single" w:color="auto" w:sz="4" w:space="0"/>
              <w:right w:val="single" w:color="auto" w:sz="4" w:space="0"/>
            </w:tcBorders>
            <w:vAlign w:val="center"/>
          </w:tcPr>
          <w:p w14:paraId="033DE6EF">
            <w:pPr>
              <w:spacing w:line="360" w:lineRule="auto"/>
              <w:ind w:right="-15" w:rightChars="-7"/>
              <w:jc w:val="center"/>
              <w:rPr>
                <w:rFonts w:ascii="仿宋" w:hAnsi="仿宋" w:eastAsia="仿宋" w:cs="仿宋"/>
                <w:color w:val="auto"/>
                <w:sz w:val="22"/>
                <w:highlight w:val="none"/>
              </w:rPr>
            </w:pPr>
            <w:r>
              <w:rPr>
                <w:rFonts w:hint="eastAsia" w:ascii="仿宋" w:hAnsi="仿宋" w:eastAsia="仿宋" w:cs="仿宋"/>
                <w:color w:val="auto"/>
                <w:sz w:val="22"/>
                <w:highlight w:val="none"/>
              </w:rPr>
              <w:t>其中</w:t>
            </w:r>
          </w:p>
        </w:tc>
        <w:tc>
          <w:tcPr>
            <w:tcW w:w="1680" w:type="dxa"/>
            <w:gridSpan w:val="3"/>
            <w:tcBorders>
              <w:top w:val="single" w:color="auto" w:sz="4" w:space="0"/>
              <w:left w:val="nil"/>
              <w:bottom w:val="single" w:color="auto" w:sz="4" w:space="0"/>
              <w:right w:val="single" w:color="auto" w:sz="4" w:space="0"/>
            </w:tcBorders>
            <w:vAlign w:val="center"/>
          </w:tcPr>
          <w:p w14:paraId="2043AFC4">
            <w:pPr>
              <w:spacing w:line="360" w:lineRule="auto"/>
              <w:ind w:right="-214" w:rightChars="-102"/>
              <w:jc w:val="center"/>
              <w:rPr>
                <w:rFonts w:ascii="仿宋" w:hAnsi="仿宋" w:eastAsia="仿宋" w:cs="仿宋"/>
                <w:color w:val="auto"/>
                <w:sz w:val="22"/>
                <w:highlight w:val="none"/>
              </w:rPr>
            </w:pPr>
            <w:r>
              <w:rPr>
                <w:rFonts w:hint="eastAsia" w:ascii="仿宋" w:hAnsi="仿宋" w:eastAsia="仿宋" w:cs="仿宋"/>
                <w:color w:val="auto"/>
                <w:sz w:val="22"/>
                <w:highlight w:val="none"/>
              </w:rPr>
              <w:t>项目经理</w:t>
            </w:r>
          </w:p>
        </w:tc>
        <w:tc>
          <w:tcPr>
            <w:tcW w:w="1680" w:type="dxa"/>
            <w:gridSpan w:val="3"/>
            <w:tcBorders>
              <w:top w:val="single" w:color="auto" w:sz="4" w:space="0"/>
              <w:left w:val="nil"/>
              <w:bottom w:val="single" w:color="auto" w:sz="4" w:space="0"/>
              <w:right w:val="single" w:color="auto" w:sz="4" w:space="0"/>
            </w:tcBorders>
            <w:vAlign w:val="center"/>
          </w:tcPr>
          <w:p w14:paraId="4EC51F4E">
            <w:pPr>
              <w:spacing w:line="360" w:lineRule="auto"/>
              <w:ind w:right="-315" w:rightChars="-150"/>
              <w:jc w:val="center"/>
              <w:rPr>
                <w:rFonts w:ascii="仿宋" w:hAnsi="仿宋" w:eastAsia="仿宋" w:cs="仿宋"/>
                <w:color w:val="auto"/>
                <w:sz w:val="22"/>
                <w:highlight w:val="none"/>
              </w:rPr>
            </w:pPr>
          </w:p>
        </w:tc>
      </w:tr>
      <w:tr w14:paraId="4F9BE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2A785884">
            <w:pPr>
              <w:spacing w:line="360" w:lineRule="auto"/>
              <w:ind w:right="-76" w:rightChars="-36"/>
              <w:jc w:val="center"/>
              <w:rPr>
                <w:rFonts w:ascii="仿宋" w:hAnsi="仿宋" w:eastAsia="仿宋" w:cs="仿宋"/>
                <w:color w:val="auto"/>
                <w:sz w:val="22"/>
                <w:highlight w:val="none"/>
              </w:rPr>
            </w:pPr>
            <w:r>
              <w:rPr>
                <w:rFonts w:hint="eastAsia" w:ascii="仿宋" w:hAnsi="仿宋" w:eastAsia="仿宋" w:cs="仿宋"/>
                <w:color w:val="auto"/>
                <w:sz w:val="22"/>
                <w:highlight w:val="none"/>
              </w:rPr>
              <w:t>营业执照号</w:t>
            </w:r>
          </w:p>
        </w:tc>
        <w:tc>
          <w:tcPr>
            <w:tcW w:w="2520" w:type="dxa"/>
            <w:gridSpan w:val="3"/>
            <w:tcBorders>
              <w:top w:val="single" w:color="auto" w:sz="4" w:space="0"/>
              <w:left w:val="nil"/>
              <w:bottom w:val="single" w:color="auto" w:sz="4" w:space="0"/>
              <w:right w:val="single" w:color="auto" w:sz="4" w:space="0"/>
            </w:tcBorders>
            <w:vAlign w:val="center"/>
          </w:tcPr>
          <w:p w14:paraId="110BDE74">
            <w:pPr>
              <w:spacing w:line="360" w:lineRule="auto"/>
              <w:ind w:right="-315" w:rightChars="-150"/>
              <w:jc w:val="center"/>
              <w:rPr>
                <w:rFonts w:ascii="仿宋" w:hAnsi="仿宋" w:eastAsia="仿宋" w:cs="仿宋"/>
                <w:color w:val="auto"/>
                <w:sz w:val="22"/>
                <w:highlight w:val="none"/>
              </w:rPr>
            </w:pPr>
          </w:p>
        </w:tc>
        <w:tc>
          <w:tcPr>
            <w:tcW w:w="1680" w:type="dxa"/>
            <w:gridSpan w:val="2"/>
            <w:vMerge w:val="continue"/>
            <w:tcBorders>
              <w:top w:val="nil"/>
              <w:left w:val="nil"/>
              <w:bottom w:val="single" w:color="auto" w:sz="4" w:space="0"/>
              <w:right w:val="single" w:color="auto" w:sz="4" w:space="0"/>
            </w:tcBorders>
            <w:vAlign w:val="center"/>
          </w:tcPr>
          <w:p w14:paraId="27A9F194">
            <w:pPr>
              <w:spacing w:line="360" w:lineRule="auto"/>
              <w:rPr>
                <w:rFonts w:ascii="仿宋" w:hAnsi="仿宋" w:eastAsia="仿宋" w:cs="仿宋"/>
                <w:color w:val="auto"/>
                <w:sz w:val="20"/>
                <w:szCs w:val="20"/>
                <w:highlight w:val="none"/>
              </w:rPr>
            </w:pPr>
          </w:p>
        </w:tc>
        <w:tc>
          <w:tcPr>
            <w:tcW w:w="1680" w:type="dxa"/>
            <w:gridSpan w:val="3"/>
            <w:tcBorders>
              <w:top w:val="single" w:color="auto" w:sz="4" w:space="0"/>
              <w:left w:val="nil"/>
              <w:bottom w:val="single" w:color="auto" w:sz="4" w:space="0"/>
              <w:right w:val="single" w:color="auto" w:sz="4" w:space="0"/>
            </w:tcBorders>
            <w:vAlign w:val="center"/>
          </w:tcPr>
          <w:p w14:paraId="3C1B861F">
            <w:pPr>
              <w:spacing w:line="360" w:lineRule="auto"/>
              <w:ind w:right="-214" w:rightChars="-102"/>
              <w:jc w:val="center"/>
              <w:rPr>
                <w:rFonts w:ascii="仿宋" w:hAnsi="仿宋" w:eastAsia="仿宋" w:cs="仿宋"/>
                <w:color w:val="auto"/>
                <w:sz w:val="22"/>
                <w:highlight w:val="none"/>
              </w:rPr>
            </w:pPr>
            <w:r>
              <w:rPr>
                <w:rFonts w:hint="eastAsia" w:ascii="仿宋" w:hAnsi="仿宋" w:eastAsia="仿宋" w:cs="仿宋"/>
                <w:color w:val="auto"/>
                <w:sz w:val="22"/>
                <w:highlight w:val="none"/>
              </w:rPr>
              <w:t>高级职称人员</w:t>
            </w:r>
          </w:p>
        </w:tc>
        <w:tc>
          <w:tcPr>
            <w:tcW w:w="1680" w:type="dxa"/>
            <w:gridSpan w:val="3"/>
            <w:tcBorders>
              <w:top w:val="single" w:color="auto" w:sz="4" w:space="0"/>
              <w:left w:val="nil"/>
              <w:bottom w:val="single" w:color="auto" w:sz="4" w:space="0"/>
              <w:right w:val="single" w:color="auto" w:sz="4" w:space="0"/>
            </w:tcBorders>
            <w:vAlign w:val="center"/>
          </w:tcPr>
          <w:p w14:paraId="0CEAC5AE">
            <w:pPr>
              <w:spacing w:line="360" w:lineRule="auto"/>
              <w:ind w:right="-315" w:rightChars="-150"/>
              <w:jc w:val="center"/>
              <w:rPr>
                <w:rFonts w:ascii="仿宋" w:hAnsi="仿宋" w:eastAsia="仿宋" w:cs="仿宋"/>
                <w:color w:val="auto"/>
                <w:sz w:val="22"/>
                <w:highlight w:val="none"/>
              </w:rPr>
            </w:pPr>
          </w:p>
        </w:tc>
      </w:tr>
      <w:tr w14:paraId="5D4E8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4C4E7B0E">
            <w:pPr>
              <w:spacing w:line="360" w:lineRule="auto"/>
              <w:ind w:right="-76" w:rightChars="-36"/>
              <w:jc w:val="center"/>
              <w:rPr>
                <w:rFonts w:ascii="仿宋" w:hAnsi="仿宋" w:eastAsia="仿宋" w:cs="仿宋"/>
                <w:color w:val="auto"/>
                <w:sz w:val="22"/>
                <w:highlight w:val="none"/>
              </w:rPr>
            </w:pPr>
            <w:r>
              <w:rPr>
                <w:rFonts w:hint="eastAsia" w:ascii="仿宋" w:hAnsi="仿宋" w:eastAsia="仿宋" w:cs="仿宋"/>
                <w:color w:val="auto"/>
                <w:sz w:val="22"/>
                <w:highlight w:val="none"/>
              </w:rPr>
              <w:t>注册资金</w:t>
            </w:r>
          </w:p>
        </w:tc>
        <w:tc>
          <w:tcPr>
            <w:tcW w:w="2520" w:type="dxa"/>
            <w:gridSpan w:val="3"/>
            <w:tcBorders>
              <w:top w:val="single" w:color="auto" w:sz="4" w:space="0"/>
              <w:left w:val="nil"/>
              <w:bottom w:val="single" w:color="auto" w:sz="4" w:space="0"/>
              <w:right w:val="single" w:color="auto" w:sz="4" w:space="0"/>
            </w:tcBorders>
            <w:vAlign w:val="center"/>
          </w:tcPr>
          <w:p w14:paraId="1B9CB38C">
            <w:pPr>
              <w:spacing w:line="360" w:lineRule="auto"/>
              <w:ind w:right="-315" w:rightChars="-150"/>
              <w:jc w:val="center"/>
              <w:rPr>
                <w:rFonts w:ascii="仿宋" w:hAnsi="仿宋" w:eastAsia="仿宋" w:cs="仿宋"/>
                <w:color w:val="auto"/>
                <w:sz w:val="22"/>
                <w:highlight w:val="none"/>
              </w:rPr>
            </w:pPr>
          </w:p>
        </w:tc>
        <w:tc>
          <w:tcPr>
            <w:tcW w:w="1680" w:type="dxa"/>
            <w:gridSpan w:val="2"/>
            <w:vMerge w:val="continue"/>
            <w:tcBorders>
              <w:top w:val="nil"/>
              <w:left w:val="nil"/>
              <w:bottom w:val="single" w:color="auto" w:sz="4" w:space="0"/>
              <w:right w:val="single" w:color="auto" w:sz="4" w:space="0"/>
            </w:tcBorders>
            <w:vAlign w:val="center"/>
          </w:tcPr>
          <w:p w14:paraId="316EA4AB">
            <w:pPr>
              <w:spacing w:line="360" w:lineRule="auto"/>
              <w:rPr>
                <w:rFonts w:ascii="仿宋" w:hAnsi="仿宋" w:eastAsia="仿宋" w:cs="仿宋"/>
                <w:color w:val="auto"/>
                <w:sz w:val="20"/>
                <w:szCs w:val="20"/>
                <w:highlight w:val="none"/>
              </w:rPr>
            </w:pPr>
          </w:p>
        </w:tc>
        <w:tc>
          <w:tcPr>
            <w:tcW w:w="1680" w:type="dxa"/>
            <w:gridSpan w:val="3"/>
            <w:tcBorders>
              <w:top w:val="single" w:color="auto" w:sz="4" w:space="0"/>
              <w:left w:val="nil"/>
              <w:bottom w:val="single" w:color="auto" w:sz="4" w:space="0"/>
              <w:right w:val="single" w:color="auto" w:sz="4" w:space="0"/>
            </w:tcBorders>
            <w:vAlign w:val="center"/>
          </w:tcPr>
          <w:p w14:paraId="538766F2">
            <w:pPr>
              <w:spacing w:line="360" w:lineRule="auto"/>
              <w:ind w:right="-214" w:rightChars="-102"/>
              <w:jc w:val="center"/>
              <w:rPr>
                <w:rFonts w:ascii="仿宋" w:hAnsi="仿宋" w:eastAsia="仿宋" w:cs="仿宋"/>
                <w:color w:val="auto"/>
                <w:sz w:val="22"/>
                <w:highlight w:val="none"/>
              </w:rPr>
            </w:pPr>
            <w:r>
              <w:rPr>
                <w:rFonts w:hint="eastAsia" w:ascii="仿宋" w:hAnsi="仿宋" w:eastAsia="仿宋" w:cs="仿宋"/>
                <w:color w:val="auto"/>
                <w:sz w:val="22"/>
                <w:highlight w:val="none"/>
              </w:rPr>
              <w:t>中级职称人员</w:t>
            </w:r>
          </w:p>
        </w:tc>
        <w:tc>
          <w:tcPr>
            <w:tcW w:w="1680" w:type="dxa"/>
            <w:gridSpan w:val="3"/>
            <w:tcBorders>
              <w:top w:val="single" w:color="auto" w:sz="4" w:space="0"/>
              <w:left w:val="nil"/>
              <w:bottom w:val="single" w:color="auto" w:sz="4" w:space="0"/>
              <w:right w:val="single" w:color="auto" w:sz="4" w:space="0"/>
            </w:tcBorders>
            <w:vAlign w:val="center"/>
          </w:tcPr>
          <w:p w14:paraId="7D3B879A">
            <w:pPr>
              <w:spacing w:line="360" w:lineRule="auto"/>
              <w:ind w:right="-315" w:rightChars="-150"/>
              <w:jc w:val="center"/>
              <w:rPr>
                <w:rFonts w:ascii="仿宋" w:hAnsi="仿宋" w:eastAsia="仿宋" w:cs="仿宋"/>
                <w:color w:val="auto"/>
                <w:sz w:val="22"/>
                <w:highlight w:val="none"/>
              </w:rPr>
            </w:pPr>
          </w:p>
        </w:tc>
      </w:tr>
      <w:tr w14:paraId="72B7D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3B2C224A">
            <w:pPr>
              <w:spacing w:line="360" w:lineRule="auto"/>
              <w:ind w:right="-76" w:rightChars="-36"/>
              <w:jc w:val="center"/>
              <w:rPr>
                <w:rFonts w:ascii="仿宋" w:hAnsi="仿宋" w:eastAsia="仿宋" w:cs="仿宋"/>
                <w:color w:val="auto"/>
                <w:sz w:val="22"/>
                <w:highlight w:val="none"/>
              </w:rPr>
            </w:pPr>
            <w:r>
              <w:rPr>
                <w:rFonts w:hint="eastAsia" w:ascii="仿宋" w:hAnsi="仿宋" w:eastAsia="仿宋" w:cs="仿宋"/>
                <w:color w:val="auto"/>
                <w:sz w:val="22"/>
                <w:highlight w:val="none"/>
              </w:rPr>
              <w:t>开户银行</w:t>
            </w:r>
          </w:p>
        </w:tc>
        <w:tc>
          <w:tcPr>
            <w:tcW w:w="2520" w:type="dxa"/>
            <w:gridSpan w:val="3"/>
            <w:tcBorders>
              <w:top w:val="single" w:color="auto" w:sz="4" w:space="0"/>
              <w:left w:val="nil"/>
              <w:bottom w:val="single" w:color="auto" w:sz="4" w:space="0"/>
              <w:right w:val="single" w:color="auto" w:sz="4" w:space="0"/>
            </w:tcBorders>
            <w:vAlign w:val="center"/>
          </w:tcPr>
          <w:p w14:paraId="72AA2D3F">
            <w:pPr>
              <w:spacing w:line="360" w:lineRule="auto"/>
              <w:ind w:right="-315" w:rightChars="-150"/>
              <w:jc w:val="center"/>
              <w:rPr>
                <w:rFonts w:ascii="仿宋" w:hAnsi="仿宋" w:eastAsia="仿宋" w:cs="仿宋"/>
                <w:color w:val="auto"/>
                <w:sz w:val="22"/>
                <w:highlight w:val="none"/>
              </w:rPr>
            </w:pPr>
          </w:p>
        </w:tc>
        <w:tc>
          <w:tcPr>
            <w:tcW w:w="1680" w:type="dxa"/>
            <w:gridSpan w:val="2"/>
            <w:vMerge w:val="continue"/>
            <w:tcBorders>
              <w:top w:val="nil"/>
              <w:left w:val="nil"/>
              <w:bottom w:val="single" w:color="auto" w:sz="4" w:space="0"/>
              <w:right w:val="single" w:color="auto" w:sz="4" w:space="0"/>
            </w:tcBorders>
            <w:vAlign w:val="center"/>
          </w:tcPr>
          <w:p w14:paraId="322696B8">
            <w:pPr>
              <w:spacing w:line="360" w:lineRule="auto"/>
              <w:rPr>
                <w:rFonts w:ascii="仿宋" w:hAnsi="仿宋" w:eastAsia="仿宋" w:cs="仿宋"/>
                <w:color w:val="auto"/>
                <w:sz w:val="20"/>
                <w:szCs w:val="20"/>
                <w:highlight w:val="none"/>
              </w:rPr>
            </w:pPr>
          </w:p>
        </w:tc>
        <w:tc>
          <w:tcPr>
            <w:tcW w:w="1680" w:type="dxa"/>
            <w:gridSpan w:val="3"/>
            <w:tcBorders>
              <w:top w:val="single" w:color="auto" w:sz="4" w:space="0"/>
              <w:left w:val="nil"/>
              <w:bottom w:val="single" w:color="auto" w:sz="4" w:space="0"/>
              <w:right w:val="single" w:color="auto" w:sz="4" w:space="0"/>
            </w:tcBorders>
            <w:vAlign w:val="center"/>
          </w:tcPr>
          <w:p w14:paraId="037952A1">
            <w:pPr>
              <w:spacing w:line="360" w:lineRule="auto"/>
              <w:ind w:right="-214" w:rightChars="-102"/>
              <w:jc w:val="center"/>
              <w:rPr>
                <w:rFonts w:ascii="仿宋" w:hAnsi="仿宋" w:eastAsia="仿宋" w:cs="仿宋"/>
                <w:color w:val="auto"/>
                <w:sz w:val="22"/>
                <w:highlight w:val="none"/>
              </w:rPr>
            </w:pPr>
            <w:r>
              <w:rPr>
                <w:rFonts w:hint="eastAsia" w:ascii="仿宋" w:hAnsi="仿宋" w:eastAsia="仿宋" w:cs="仿宋"/>
                <w:color w:val="auto"/>
                <w:sz w:val="22"/>
                <w:highlight w:val="none"/>
              </w:rPr>
              <w:t>初级职称人员</w:t>
            </w:r>
          </w:p>
        </w:tc>
        <w:tc>
          <w:tcPr>
            <w:tcW w:w="1680" w:type="dxa"/>
            <w:gridSpan w:val="3"/>
            <w:tcBorders>
              <w:top w:val="single" w:color="auto" w:sz="4" w:space="0"/>
              <w:left w:val="nil"/>
              <w:bottom w:val="single" w:color="auto" w:sz="4" w:space="0"/>
              <w:right w:val="single" w:color="auto" w:sz="4" w:space="0"/>
            </w:tcBorders>
            <w:vAlign w:val="center"/>
          </w:tcPr>
          <w:p w14:paraId="19BE9BD5">
            <w:pPr>
              <w:spacing w:line="360" w:lineRule="auto"/>
              <w:ind w:right="-315" w:rightChars="-150"/>
              <w:jc w:val="center"/>
              <w:rPr>
                <w:rFonts w:ascii="仿宋" w:hAnsi="仿宋" w:eastAsia="仿宋" w:cs="仿宋"/>
                <w:color w:val="auto"/>
                <w:sz w:val="22"/>
                <w:highlight w:val="none"/>
              </w:rPr>
            </w:pPr>
          </w:p>
        </w:tc>
      </w:tr>
      <w:tr w14:paraId="630F3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77A0B980">
            <w:pPr>
              <w:spacing w:line="360" w:lineRule="auto"/>
              <w:ind w:right="-76" w:rightChars="-36"/>
              <w:jc w:val="center"/>
              <w:rPr>
                <w:rFonts w:ascii="仿宋" w:hAnsi="仿宋" w:eastAsia="仿宋" w:cs="仿宋"/>
                <w:color w:val="auto"/>
                <w:sz w:val="22"/>
                <w:highlight w:val="none"/>
              </w:rPr>
            </w:pPr>
            <w:r>
              <w:rPr>
                <w:rFonts w:hint="eastAsia" w:ascii="仿宋" w:hAnsi="仿宋" w:eastAsia="仿宋" w:cs="仿宋"/>
                <w:color w:val="auto"/>
                <w:sz w:val="22"/>
                <w:highlight w:val="none"/>
              </w:rPr>
              <w:t>账号</w:t>
            </w:r>
          </w:p>
        </w:tc>
        <w:tc>
          <w:tcPr>
            <w:tcW w:w="2520" w:type="dxa"/>
            <w:gridSpan w:val="3"/>
            <w:tcBorders>
              <w:top w:val="single" w:color="auto" w:sz="4" w:space="0"/>
              <w:left w:val="nil"/>
              <w:bottom w:val="single" w:color="auto" w:sz="4" w:space="0"/>
              <w:right w:val="single" w:color="auto" w:sz="4" w:space="0"/>
            </w:tcBorders>
            <w:vAlign w:val="center"/>
          </w:tcPr>
          <w:p w14:paraId="097A7AAF">
            <w:pPr>
              <w:spacing w:line="360" w:lineRule="auto"/>
              <w:ind w:right="-315" w:rightChars="-150"/>
              <w:jc w:val="center"/>
              <w:rPr>
                <w:rFonts w:ascii="仿宋" w:hAnsi="仿宋" w:eastAsia="仿宋" w:cs="仿宋"/>
                <w:color w:val="auto"/>
                <w:sz w:val="22"/>
                <w:highlight w:val="none"/>
              </w:rPr>
            </w:pPr>
          </w:p>
        </w:tc>
        <w:tc>
          <w:tcPr>
            <w:tcW w:w="1680" w:type="dxa"/>
            <w:gridSpan w:val="2"/>
            <w:vMerge w:val="continue"/>
            <w:tcBorders>
              <w:top w:val="nil"/>
              <w:left w:val="nil"/>
              <w:bottom w:val="single" w:color="auto" w:sz="4" w:space="0"/>
              <w:right w:val="single" w:color="auto" w:sz="4" w:space="0"/>
            </w:tcBorders>
            <w:vAlign w:val="center"/>
          </w:tcPr>
          <w:p w14:paraId="5C2B88D2">
            <w:pPr>
              <w:spacing w:line="360" w:lineRule="auto"/>
              <w:rPr>
                <w:rFonts w:ascii="仿宋" w:hAnsi="仿宋" w:eastAsia="仿宋" w:cs="仿宋"/>
                <w:color w:val="auto"/>
                <w:sz w:val="20"/>
                <w:szCs w:val="20"/>
                <w:highlight w:val="none"/>
              </w:rPr>
            </w:pPr>
          </w:p>
        </w:tc>
        <w:tc>
          <w:tcPr>
            <w:tcW w:w="1680" w:type="dxa"/>
            <w:gridSpan w:val="3"/>
            <w:tcBorders>
              <w:top w:val="single" w:color="auto" w:sz="4" w:space="0"/>
              <w:left w:val="nil"/>
              <w:bottom w:val="single" w:color="auto" w:sz="4" w:space="0"/>
              <w:right w:val="single" w:color="auto" w:sz="4" w:space="0"/>
            </w:tcBorders>
            <w:vAlign w:val="center"/>
          </w:tcPr>
          <w:p w14:paraId="5ABFB6E7">
            <w:pPr>
              <w:spacing w:line="360" w:lineRule="auto"/>
              <w:ind w:right="-214" w:rightChars="-102"/>
              <w:jc w:val="center"/>
              <w:rPr>
                <w:rFonts w:ascii="仿宋" w:hAnsi="仿宋" w:eastAsia="仿宋" w:cs="仿宋"/>
                <w:color w:val="auto"/>
                <w:sz w:val="22"/>
                <w:highlight w:val="none"/>
              </w:rPr>
            </w:pPr>
            <w:r>
              <w:rPr>
                <w:rFonts w:hint="eastAsia" w:ascii="仿宋" w:hAnsi="仿宋" w:eastAsia="仿宋" w:cs="仿宋"/>
                <w:color w:val="auto"/>
                <w:sz w:val="22"/>
                <w:highlight w:val="none"/>
              </w:rPr>
              <w:t>技工</w:t>
            </w:r>
          </w:p>
        </w:tc>
        <w:tc>
          <w:tcPr>
            <w:tcW w:w="1680" w:type="dxa"/>
            <w:gridSpan w:val="3"/>
            <w:tcBorders>
              <w:top w:val="single" w:color="auto" w:sz="4" w:space="0"/>
              <w:left w:val="nil"/>
              <w:bottom w:val="single" w:color="auto" w:sz="4" w:space="0"/>
              <w:right w:val="single" w:color="auto" w:sz="4" w:space="0"/>
            </w:tcBorders>
            <w:vAlign w:val="center"/>
          </w:tcPr>
          <w:p w14:paraId="5F4C474B">
            <w:pPr>
              <w:spacing w:line="360" w:lineRule="auto"/>
              <w:ind w:right="-315" w:rightChars="-150"/>
              <w:jc w:val="center"/>
              <w:rPr>
                <w:rFonts w:ascii="仿宋" w:hAnsi="仿宋" w:eastAsia="仿宋" w:cs="仿宋"/>
                <w:color w:val="auto"/>
                <w:sz w:val="22"/>
                <w:highlight w:val="none"/>
              </w:rPr>
            </w:pPr>
          </w:p>
        </w:tc>
      </w:tr>
      <w:tr w14:paraId="7CE98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4CCAB8A9">
            <w:pPr>
              <w:spacing w:line="360" w:lineRule="auto"/>
              <w:ind w:right="-76" w:rightChars="-36"/>
              <w:jc w:val="center"/>
              <w:rPr>
                <w:rFonts w:ascii="仿宋" w:hAnsi="仿宋" w:eastAsia="仿宋" w:cs="仿宋"/>
                <w:color w:val="auto"/>
                <w:sz w:val="22"/>
                <w:highlight w:val="none"/>
              </w:rPr>
            </w:pPr>
            <w:r>
              <w:rPr>
                <w:rFonts w:hint="eastAsia" w:ascii="仿宋" w:hAnsi="仿宋" w:eastAsia="仿宋" w:cs="仿宋"/>
                <w:color w:val="auto"/>
                <w:sz w:val="22"/>
                <w:highlight w:val="none"/>
              </w:rPr>
              <w:t>经营范围</w:t>
            </w:r>
          </w:p>
        </w:tc>
        <w:tc>
          <w:tcPr>
            <w:tcW w:w="7560" w:type="dxa"/>
            <w:gridSpan w:val="11"/>
            <w:tcBorders>
              <w:top w:val="single" w:color="auto" w:sz="4" w:space="0"/>
              <w:left w:val="nil"/>
              <w:bottom w:val="single" w:color="auto" w:sz="4" w:space="0"/>
              <w:right w:val="single" w:color="auto" w:sz="4" w:space="0"/>
            </w:tcBorders>
            <w:vAlign w:val="center"/>
          </w:tcPr>
          <w:p w14:paraId="0DED61A4">
            <w:pPr>
              <w:spacing w:line="360" w:lineRule="auto"/>
              <w:ind w:right="-315" w:rightChars="-150"/>
              <w:jc w:val="center"/>
              <w:rPr>
                <w:rFonts w:ascii="仿宋" w:hAnsi="仿宋" w:eastAsia="仿宋" w:cs="仿宋"/>
                <w:color w:val="auto"/>
                <w:sz w:val="22"/>
                <w:highlight w:val="none"/>
              </w:rPr>
            </w:pPr>
          </w:p>
        </w:tc>
      </w:tr>
      <w:tr w14:paraId="2CA8B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620" w:type="dxa"/>
            <w:tcBorders>
              <w:top w:val="single" w:color="auto" w:sz="4" w:space="0"/>
              <w:left w:val="single" w:color="auto" w:sz="4" w:space="0"/>
              <w:bottom w:val="single" w:color="auto" w:sz="4" w:space="0"/>
              <w:right w:val="single" w:color="auto" w:sz="4" w:space="0"/>
            </w:tcBorders>
            <w:vAlign w:val="center"/>
          </w:tcPr>
          <w:p w14:paraId="20ECD5AA">
            <w:pPr>
              <w:spacing w:line="360" w:lineRule="auto"/>
              <w:ind w:right="-76" w:rightChars="-36"/>
              <w:jc w:val="center"/>
              <w:rPr>
                <w:rFonts w:ascii="仿宋" w:hAnsi="仿宋" w:eastAsia="仿宋" w:cs="仿宋"/>
                <w:color w:val="auto"/>
                <w:sz w:val="22"/>
                <w:highlight w:val="none"/>
              </w:rPr>
            </w:pPr>
            <w:r>
              <w:rPr>
                <w:rFonts w:hint="eastAsia" w:ascii="仿宋" w:hAnsi="仿宋" w:eastAsia="仿宋" w:cs="仿宋"/>
                <w:color w:val="auto"/>
                <w:sz w:val="22"/>
                <w:highlight w:val="none"/>
              </w:rPr>
              <w:t>备注</w:t>
            </w:r>
          </w:p>
        </w:tc>
        <w:tc>
          <w:tcPr>
            <w:tcW w:w="7560" w:type="dxa"/>
            <w:gridSpan w:val="11"/>
            <w:tcBorders>
              <w:top w:val="single" w:color="auto" w:sz="4" w:space="0"/>
              <w:left w:val="nil"/>
              <w:bottom w:val="single" w:color="auto" w:sz="4" w:space="0"/>
              <w:right w:val="single" w:color="auto" w:sz="4" w:space="0"/>
            </w:tcBorders>
            <w:vAlign w:val="center"/>
          </w:tcPr>
          <w:p w14:paraId="2DD876F5">
            <w:pPr>
              <w:spacing w:line="360" w:lineRule="auto"/>
              <w:ind w:right="-315" w:rightChars="-150"/>
              <w:jc w:val="center"/>
              <w:rPr>
                <w:rFonts w:ascii="仿宋" w:hAnsi="仿宋" w:eastAsia="仿宋" w:cs="仿宋"/>
                <w:color w:val="auto"/>
                <w:sz w:val="22"/>
                <w:highlight w:val="none"/>
              </w:rPr>
            </w:pPr>
          </w:p>
        </w:tc>
      </w:tr>
    </w:tbl>
    <w:p w14:paraId="08B64033">
      <w:pPr>
        <w:pStyle w:val="4"/>
        <w:spacing w:after="0" w:line="360" w:lineRule="auto"/>
        <w:ind w:left="63" w:right="63"/>
        <w:rPr>
          <w:rFonts w:ascii="仿宋" w:hAnsi="仿宋" w:eastAsia="仿宋" w:cs="仿宋"/>
          <w:color w:val="auto"/>
          <w:highlight w:val="none"/>
        </w:rPr>
      </w:pPr>
    </w:p>
    <w:p w14:paraId="56D5871C">
      <w:pP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供应商名称：XXX（盖单位公章）。</w:t>
      </w:r>
    </w:p>
    <w:p w14:paraId="77266B0F">
      <w:pP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法定代表人/单位负责人或其授权代表（签字或加盖个人名章）：XXX。</w:t>
      </w:r>
    </w:p>
    <w:p w14:paraId="1ADC0D61">
      <w:pPr>
        <w:autoSpaceDE w:val="0"/>
        <w:autoSpaceDN w:val="0"/>
        <w:adjustRightInd w:val="0"/>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日期：XXX年XXX月XXX日。</w:t>
      </w:r>
    </w:p>
    <w:p w14:paraId="26FD4E28">
      <w:pPr>
        <w:rPr>
          <w:rFonts w:hint="eastAsia"/>
          <w:color w:val="auto"/>
          <w:highlight w:val="none"/>
          <w:lang w:eastAsia="zh-CN"/>
        </w:rPr>
      </w:pPr>
    </w:p>
    <w:p w14:paraId="40500543">
      <w:pPr>
        <w:pStyle w:val="3"/>
        <w:rPr>
          <w:rFonts w:hint="default"/>
          <w:color w:val="auto"/>
          <w:highlight w:val="none"/>
          <w:lang w:val="en-US" w:eastAsia="zh-CN"/>
        </w:rPr>
      </w:pPr>
      <w:r>
        <w:rPr>
          <w:rFonts w:hint="eastAsia" w:ascii="仿宋" w:hAnsi="仿宋" w:eastAsia="仿宋" w:cs="仿宋"/>
          <w:b/>
          <w:color w:val="auto"/>
          <w:sz w:val="28"/>
          <w:szCs w:val="28"/>
          <w:highlight w:val="none"/>
          <w:lang w:eastAsia="zh-CN"/>
        </w:rPr>
        <w:t>附件</w:t>
      </w:r>
      <w:r>
        <w:rPr>
          <w:rFonts w:hint="eastAsia" w:ascii="仿宋" w:hAnsi="仿宋" w:eastAsia="仿宋" w:cs="仿宋"/>
          <w:b/>
          <w:color w:val="auto"/>
          <w:sz w:val="28"/>
          <w:szCs w:val="28"/>
          <w:highlight w:val="none"/>
          <w:lang w:val="en-US" w:eastAsia="zh-CN"/>
        </w:rPr>
        <w:t>6</w:t>
      </w:r>
    </w:p>
    <w:p w14:paraId="0F8B8D9D">
      <w:pPr>
        <w:pStyle w:val="3"/>
        <w:keepNext w:val="0"/>
        <w:spacing w:before="0" w:after="0" w:line="360" w:lineRule="auto"/>
        <w:jc w:val="center"/>
        <w:rPr>
          <w:rFonts w:ascii="仿宋" w:hAnsi="仿宋" w:eastAsia="仿宋" w:cs="仿宋"/>
          <w:bCs w:val="0"/>
          <w:color w:val="auto"/>
          <w:sz w:val="28"/>
          <w:szCs w:val="28"/>
          <w:highlight w:val="none"/>
        </w:rPr>
      </w:pPr>
      <w:r>
        <w:rPr>
          <w:rFonts w:hint="eastAsia" w:ascii="仿宋" w:hAnsi="仿宋" w:eastAsia="仿宋" w:cs="仿宋"/>
          <w:bCs w:val="0"/>
          <w:color w:val="auto"/>
          <w:sz w:val="28"/>
          <w:szCs w:val="28"/>
          <w:highlight w:val="none"/>
        </w:rPr>
        <w:t>供应商本项目管理、技术、服务人员情况表</w:t>
      </w:r>
    </w:p>
    <w:tbl>
      <w:tblPr>
        <w:tblStyle w:val="10"/>
        <w:tblW w:w="9045" w:type="dxa"/>
        <w:tblInd w:w="93" w:type="dxa"/>
        <w:tblLayout w:type="autofit"/>
        <w:tblCellMar>
          <w:top w:w="0" w:type="dxa"/>
          <w:left w:w="108" w:type="dxa"/>
          <w:bottom w:w="0" w:type="dxa"/>
          <w:right w:w="108" w:type="dxa"/>
        </w:tblCellMar>
      </w:tblPr>
      <w:tblGrid>
        <w:gridCol w:w="1005"/>
        <w:gridCol w:w="1005"/>
        <w:gridCol w:w="1005"/>
        <w:gridCol w:w="1005"/>
        <w:gridCol w:w="1005"/>
        <w:gridCol w:w="1005"/>
        <w:gridCol w:w="1005"/>
        <w:gridCol w:w="1005"/>
        <w:gridCol w:w="1005"/>
      </w:tblGrid>
      <w:tr w14:paraId="50213773">
        <w:tblPrEx>
          <w:tblCellMar>
            <w:top w:w="0" w:type="dxa"/>
            <w:left w:w="108" w:type="dxa"/>
            <w:bottom w:w="0" w:type="dxa"/>
            <w:right w:w="108" w:type="dxa"/>
          </w:tblCellMar>
        </w:tblPrEx>
        <w:trPr>
          <w:trHeight w:val="600" w:hRule="atLeast"/>
        </w:trPr>
        <w:tc>
          <w:tcPr>
            <w:tcW w:w="10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4450D7">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bidi="ar"/>
              </w:rPr>
              <w:t>类别</w:t>
            </w:r>
          </w:p>
        </w:tc>
        <w:tc>
          <w:tcPr>
            <w:tcW w:w="10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411B77">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bidi="ar"/>
              </w:rPr>
              <w:t>职务</w:t>
            </w:r>
          </w:p>
        </w:tc>
        <w:tc>
          <w:tcPr>
            <w:tcW w:w="10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079C95">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bidi="ar"/>
              </w:rPr>
              <w:t>姓名</w:t>
            </w:r>
          </w:p>
        </w:tc>
        <w:tc>
          <w:tcPr>
            <w:tcW w:w="10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68E462">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bidi="ar"/>
              </w:rPr>
              <w:t>职称</w:t>
            </w:r>
          </w:p>
        </w:tc>
        <w:tc>
          <w:tcPr>
            <w:tcW w:w="10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926B59">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bidi="ar"/>
              </w:rPr>
              <w:t>常住地</w:t>
            </w:r>
          </w:p>
        </w:tc>
        <w:tc>
          <w:tcPr>
            <w:tcW w:w="402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FB18A03">
            <w:pPr>
              <w:widowControl/>
              <w:jc w:val="center"/>
              <w:textAlignment w:val="center"/>
              <w:rPr>
                <w:rFonts w:hint="eastAsia" w:ascii="仿宋" w:hAnsi="仿宋" w:eastAsia="仿宋" w:cs="仿宋"/>
                <w:color w:val="auto"/>
                <w:sz w:val="22"/>
                <w:szCs w:val="22"/>
                <w:highlight w:val="none"/>
                <w:lang w:eastAsia="zh-CN"/>
              </w:rPr>
            </w:pPr>
            <w:r>
              <w:rPr>
                <w:rFonts w:hint="eastAsia" w:ascii="仿宋" w:hAnsi="仿宋" w:eastAsia="仿宋" w:cs="仿宋"/>
                <w:color w:val="auto"/>
                <w:kern w:val="0"/>
                <w:sz w:val="22"/>
                <w:szCs w:val="22"/>
                <w:highlight w:val="none"/>
                <w:lang w:bidi="ar"/>
              </w:rPr>
              <w:t>资格证明（附复印件）</w:t>
            </w:r>
            <w:r>
              <w:rPr>
                <w:rFonts w:hint="eastAsia" w:ascii="仿宋" w:hAnsi="仿宋" w:eastAsia="仿宋" w:cs="仿宋"/>
                <w:color w:val="auto"/>
                <w:kern w:val="0"/>
                <w:sz w:val="22"/>
                <w:szCs w:val="22"/>
                <w:highlight w:val="none"/>
                <w:lang w:eastAsia="zh-CN" w:bidi="ar"/>
              </w:rPr>
              <w:t>及社保证明</w:t>
            </w:r>
          </w:p>
        </w:tc>
      </w:tr>
      <w:tr w14:paraId="4288A910">
        <w:tblPrEx>
          <w:tblCellMar>
            <w:top w:w="0" w:type="dxa"/>
            <w:left w:w="108" w:type="dxa"/>
            <w:bottom w:w="0" w:type="dxa"/>
            <w:right w:w="108" w:type="dxa"/>
          </w:tblCellMar>
        </w:tblPrEx>
        <w:trPr>
          <w:trHeight w:val="600" w:hRule="atLeast"/>
        </w:trPr>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B6248A">
            <w:pPr>
              <w:jc w:val="center"/>
              <w:rPr>
                <w:rFonts w:ascii="仿宋" w:hAnsi="仿宋" w:eastAsia="仿宋" w:cs="仿宋"/>
                <w:color w:val="auto"/>
                <w:sz w:val="22"/>
                <w:szCs w:val="22"/>
                <w:highlight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DD1A2E">
            <w:pPr>
              <w:jc w:val="center"/>
              <w:rPr>
                <w:rFonts w:ascii="仿宋" w:hAnsi="仿宋" w:eastAsia="仿宋" w:cs="仿宋"/>
                <w:color w:val="auto"/>
                <w:sz w:val="22"/>
                <w:szCs w:val="22"/>
                <w:highlight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04254B">
            <w:pPr>
              <w:jc w:val="center"/>
              <w:rPr>
                <w:rFonts w:ascii="仿宋" w:hAnsi="仿宋" w:eastAsia="仿宋" w:cs="仿宋"/>
                <w:color w:val="auto"/>
                <w:sz w:val="22"/>
                <w:szCs w:val="22"/>
                <w:highlight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159CF4">
            <w:pPr>
              <w:jc w:val="center"/>
              <w:rPr>
                <w:rFonts w:ascii="仿宋" w:hAnsi="仿宋" w:eastAsia="仿宋" w:cs="仿宋"/>
                <w:color w:val="auto"/>
                <w:sz w:val="22"/>
                <w:szCs w:val="22"/>
                <w:highlight w:val="none"/>
              </w:rPr>
            </w:pPr>
          </w:p>
        </w:tc>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893AE9">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3E22B">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bidi="ar"/>
              </w:rPr>
              <w:t>证书名称</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0C517">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bidi="ar"/>
              </w:rPr>
              <w:t>级别</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B51A2">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bidi="ar"/>
              </w:rPr>
              <w:t>证号</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45E95">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bidi="ar"/>
              </w:rPr>
              <w:t>专业</w:t>
            </w:r>
          </w:p>
        </w:tc>
      </w:tr>
      <w:tr w14:paraId="4A2B4159">
        <w:tblPrEx>
          <w:tblCellMar>
            <w:top w:w="0" w:type="dxa"/>
            <w:left w:w="108" w:type="dxa"/>
            <w:bottom w:w="0" w:type="dxa"/>
            <w:right w:w="108" w:type="dxa"/>
          </w:tblCellMar>
        </w:tblPrEx>
        <w:trPr>
          <w:trHeight w:val="600" w:hRule="atLeast"/>
        </w:trPr>
        <w:tc>
          <w:tcPr>
            <w:tcW w:w="10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01296F">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bidi="ar"/>
              </w:rPr>
              <w:t>管理人员</w:t>
            </w:r>
          </w:p>
        </w:tc>
        <w:tc>
          <w:tcPr>
            <w:tcW w:w="1005" w:type="dxa"/>
            <w:tcBorders>
              <w:top w:val="single" w:color="000000" w:sz="4" w:space="0"/>
              <w:left w:val="single" w:color="000000" w:sz="4" w:space="0"/>
              <w:bottom w:val="single" w:color="000000" w:sz="4" w:space="0"/>
              <w:right w:val="single" w:color="000000" w:sz="4" w:space="0"/>
            </w:tcBorders>
            <w:shd w:val="clear" w:color="auto" w:fill="auto"/>
          </w:tcPr>
          <w:p w14:paraId="7CA56FDB">
            <w:pPr>
              <w:jc w:val="left"/>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06A30">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C17E9">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90C9C">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5B084">
            <w:pPr>
              <w:jc w:val="center"/>
              <w:rPr>
                <w:rFonts w:ascii="仿宋" w:hAnsi="仿宋" w:eastAsia="仿宋" w:cs="仿宋"/>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D95B9">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ADA89">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F5152">
            <w:pPr>
              <w:rPr>
                <w:rFonts w:ascii="宋体" w:hAnsi="宋体" w:cs="宋体"/>
                <w:color w:val="auto"/>
                <w:sz w:val="22"/>
                <w:szCs w:val="22"/>
                <w:highlight w:val="none"/>
              </w:rPr>
            </w:pPr>
          </w:p>
        </w:tc>
      </w:tr>
      <w:tr w14:paraId="479AFB2D">
        <w:tblPrEx>
          <w:tblCellMar>
            <w:top w:w="0" w:type="dxa"/>
            <w:left w:w="108" w:type="dxa"/>
            <w:bottom w:w="0" w:type="dxa"/>
            <w:right w:w="108" w:type="dxa"/>
          </w:tblCellMar>
        </w:tblPrEx>
        <w:trPr>
          <w:trHeight w:val="600" w:hRule="atLeast"/>
        </w:trPr>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D639E8">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tcPr>
          <w:p w14:paraId="595481AF">
            <w:pPr>
              <w:jc w:val="left"/>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718D3">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B1AAC">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EA604">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524BA">
            <w:pPr>
              <w:jc w:val="center"/>
              <w:rPr>
                <w:rFonts w:ascii="仿宋" w:hAnsi="仿宋" w:eastAsia="仿宋" w:cs="仿宋"/>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4640F">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A3CC4">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E767A">
            <w:pPr>
              <w:rPr>
                <w:rFonts w:ascii="宋体" w:hAnsi="宋体" w:cs="宋体"/>
                <w:color w:val="auto"/>
                <w:sz w:val="22"/>
                <w:szCs w:val="22"/>
                <w:highlight w:val="none"/>
              </w:rPr>
            </w:pPr>
          </w:p>
        </w:tc>
      </w:tr>
      <w:tr w14:paraId="66BEBF0A">
        <w:tblPrEx>
          <w:tblCellMar>
            <w:top w:w="0" w:type="dxa"/>
            <w:left w:w="108" w:type="dxa"/>
            <w:bottom w:w="0" w:type="dxa"/>
            <w:right w:w="108" w:type="dxa"/>
          </w:tblCellMar>
        </w:tblPrEx>
        <w:trPr>
          <w:trHeight w:val="600" w:hRule="atLeast"/>
        </w:trPr>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31D58E">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tcPr>
          <w:p w14:paraId="49FEBC35">
            <w:pPr>
              <w:jc w:val="left"/>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7BF0E">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B7C43">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3428F">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1025E">
            <w:pPr>
              <w:jc w:val="center"/>
              <w:rPr>
                <w:rFonts w:ascii="仿宋" w:hAnsi="仿宋" w:eastAsia="仿宋" w:cs="仿宋"/>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F6DE2">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30922">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874F7">
            <w:pPr>
              <w:rPr>
                <w:rFonts w:ascii="宋体" w:hAnsi="宋体" w:cs="宋体"/>
                <w:color w:val="auto"/>
                <w:sz w:val="22"/>
                <w:szCs w:val="22"/>
                <w:highlight w:val="none"/>
              </w:rPr>
            </w:pPr>
          </w:p>
        </w:tc>
      </w:tr>
      <w:tr w14:paraId="0987576B">
        <w:tblPrEx>
          <w:tblCellMar>
            <w:top w:w="0" w:type="dxa"/>
            <w:left w:w="108" w:type="dxa"/>
            <w:bottom w:w="0" w:type="dxa"/>
            <w:right w:w="108" w:type="dxa"/>
          </w:tblCellMar>
        </w:tblPrEx>
        <w:trPr>
          <w:trHeight w:val="600" w:hRule="atLeast"/>
        </w:trPr>
        <w:tc>
          <w:tcPr>
            <w:tcW w:w="10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0C3591">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bidi="ar"/>
              </w:rPr>
              <w:t>技术人员</w:t>
            </w:r>
          </w:p>
        </w:tc>
        <w:tc>
          <w:tcPr>
            <w:tcW w:w="1005" w:type="dxa"/>
            <w:tcBorders>
              <w:top w:val="single" w:color="000000" w:sz="4" w:space="0"/>
              <w:left w:val="single" w:color="000000" w:sz="4" w:space="0"/>
              <w:bottom w:val="single" w:color="000000" w:sz="4" w:space="0"/>
              <w:right w:val="single" w:color="000000" w:sz="4" w:space="0"/>
            </w:tcBorders>
            <w:shd w:val="clear" w:color="auto" w:fill="auto"/>
          </w:tcPr>
          <w:p w14:paraId="16C1F520">
            <w:pPr>
              <w:jc w:val="left"/>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607F0">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91083">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3EDD4">
            <w:pPr>
              <w:jc w:val="left"/>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365A4">
            <w:pPr>
              <w:jc w:val="left"/>
              <w:rPr>
                <w:rFonts w:ascii="仿宋" w:hAnsi="仿宋" w:eastAsia="仿宋" w:cs="仿宋"/>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5EC44">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EA501">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726E7">
            <w:pPr>
              <w:rPr>
                <w:rFonts w:ascii="宋体" w:hAnsi="宋体" w:cs="宋体"/>
                <w:color w:val="auto"/>
                <w:sz w:val="22"/>
                <w:szCs w:val="22"/>
                <w:highlight w:val="none"/>
              </w:rPr>
            </w:pPr>
          </w:p>
        </w:tc>
      </w:tr>
      <w:tr w14:paraId="5449C837">
        <w:tblPrEx>
          <w:tblCellMar>
            <w:top w:w="0" w:type="dxa"/>
            <w:left w:w="108" w:type="dxa"/>
            <w:bottom w:w="0" w:type="dxa"/>
            <w:right w:w="108" w:type="dxa"/>
          </w:tblCellMar>
        </w:tblPrEx>
        <w:trPr>
          <w:trHeight w:val="600" w:hRule="atLeast"/>
        </w:trPr>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E45678">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tcPr>
          <w:p w14:paraId="71B6256B">
            <w:pPr>
              <w:jc w:val="left"/>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93D35">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CB5F5">
            <w:pPr>
              <w:jc w:val="center"/>
              <w:rPr>
                <w:rFonts w:ascii="仿宋" w:hAnsi="仿宋" w:eastAsia="仿宋" w:cs="仿宋"/>
                <w:color w:val="auto"/>
                <w:sz w:val="22"/>
                <w:szCs w:val="22"/>
                <w:highlight w:val="none"/>
              </w:rPr>
            </w:pP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8ABF1">
            <w:pPr>
              <w:jc w:val="left"/>
              <w:rPr>
                <w:rFonts w:ascii="仿宋" w:hAnsi="仿宋" w:eastAsia="仿宋" w:cs="仿宋"/>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3B669">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96DA3">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81755">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1A9F9">
            <w:pPr>
              <w:rPr>
                <w:rFonts w:ascii="宋体" w:hAnsi="宋体" w:cs="宋体"/>
                <w:color w:val="auto"/>
                <w:sz w:val="22"/>
                <w:szCs w:val="22"/>
                <w:highlight w:val="none"/>
              </w:rPr>
            </w:pPr>
          </w:p>
        </w:tc>
      </w:tr>
      <w:tr w14:paraId="16B93ECD">
        <w:tblPrEx>
          <w:tblCellMar>
            <w:top w:w="0" w:type="dxa"/>
            <w:left w:w="108" w:type="dxa"/>
            <w:bottom w:w="0" w:type="dxa"/>
            <w:right w:w="108" w:type="dxa"/>
          </w:tblCellMar>
        </w:tblPrEx>
        <w:trPr>
          <w:trHeight w:val="600" w:hRule="atLeast"/>
        </w:trPr>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220B99">
            <w:pPr>
              <w:jc w:val="center"/>
              <w:rPr>
                <w:rFonts w:ascii="仿宋" w:hAnsi="仿宋" w:eastAsia="仿宋" w:cs="仿宋"/>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967E7">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6E4AC">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0E362">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23632">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668E0">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DAAA6">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192CA">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8A7D1">
            <w:pPr>
              <w:rPr>
                <w:rFonts w:ascii="宋体" w:hAnsi="宋体" w:cs="宋体"/>
                <w:color w:val="auto"/>
                <w:sz w:val="22"/>
                <w:szCs w:val="22"/>
                <w:highlight w:val="none"/>
              </w:rPr>
            </w:pPr>
          </w:p>
        </w:tc>
      </w:tr>
      <w:tr w14:paraId="2F2A36C3">
        <w:tblPrEx>
          <w:tblCellMar>
            <w:top w:w="0" w:type="dxa"/>
            <w:left w:w="108" w:type="dxa"/>
            <w:bottom w:w="0" w:type="dxa"/>
            <w:right w:w="108" w:type="dxa"/>
          </w:tblCellMar>
        </w:tblPrEx>
        <w:trPr>
          <w:trHeight w:val="600" w:hRule="atLeast"/>
        </w:trPr>
        <w:tc>
          <w:tcPr>
            <w:tcW w:w="10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3B3B72">
            <w:pPr>
              <w:widowControl/>
              <w:jc w:val="center"/>
              <w:textAlignment w:val="center"/>
              <w:rPr>
                <w:rFonts w:ascii="仿宋" w:hAnsi="仿宋" w:eastAsia="仿宋" w:cs="仿宋"/>
                <w:color w:val="auto"/>
                <w:sz w:val="22"/>
                <w:szCs w:val="22"/>
                <w:highlight w:val="none"/>
              </w:rPr>
            </w:pPr>
            <w:r>
              <w:rPr>
                <w:rFonts w:hint="eastAsia" w:ascii="仿宋" w:hAnsi="仿宋" w:eastAsia="仿宋" w:cs="仿宋"/>
                <w:color w:val="auto"/>
                <w:kern w:val="0"/>
                <w:sz w:val="22"/>
                <w:szCs w:val="22"/>
                <w:highlight w:val="none"/>
                <w:lang w:bidi="ar"/>
              </w:rPr>
              <w:t>售后服务人员</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ADA50">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AC89A">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7A4FC">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BA30F">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22320">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CDD34">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4F334">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99AF4">
            <w:pPr>
              <w:rPr>
                <w:rFonts w:ascii="宋体" w:hAnsi="宋体" w:cs="宋体"/>
                <w:color w:val="auto"/>
                <w:sz w:val="22"/>
                <w:szCs w:val="22"/>
                <w:highlight w:val="none"/>
              </w:rPr>
            </w:pPr>
          </w:p>
        </w:tc>
      </w:tr>
      <w:tr w14:paraId="70314AE6">
        <w:tblPrEx>
          <w:tblCellMar>
            <w:top w:w="0" w:type="dxa"/>
            <w:left w:w="108" w:type="dxa"/>
            <w:bottom w:w="0" w:type="dxa"/>
            <w:right w:w="108" w:type="dxa"/>
          </w:tblCellMar>
        </w:tblPrEx>
        <w:trPr>
          <w:trHeight w:val="600" w:hRule="atLeast"/>
        </w:trPr>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703CCE">
            <w:pPr>
              <w:jc w:val="center"/>
              <w:rPr>
                <w:rFonts w:ascii="仿宋" w:hAnsi="仿宋" w:eastAsia="仿宋" w:cs="仿宋"/>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4EDCC">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A5B07">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3180F">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72294">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41368">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80F1D">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22929">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34612">
            <w:pPr>
              <w:rPr>
                <w:rFonts w:ascii="宋体" w:hAnsi="宋体" w:cs="宋体"/>
                <w:color w:val="auto"/>
                <w:sz w:val="22"/>
                <w:szCs w:val="22"/>
                <w:highlight w:val="none"/>
              </w:rPr>
            </w:pPr>
          </w:p>
        </w:tc>
      </w:tr>
      <w:tr w14:paraId="13AE7DE0">
        <w:tblPrEx>
          <w:tblCellMar>
            <w:top w:w="0" w:type="dxa"/>
            <w:left w:w="108" w:type="dxa"/>
            <w:bottom w:w="0" w:type="dxa"/>
            <w:right w:w="108" w:type="dxa"/>
          </w:tblCellMar>
        </w:tblPrEx>
        <w:trPr>
          <w:trHeight w:val="600" w:hRule="atLeast"/>
        </w:trPr>
        <w:tc>
          <w:tcPr>
            <w:tcW w:w="10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113713">
            <w:pPr>
              <w:jc w:val="center"/>
              <w:rPr>
                <w:rFonts w:ascii="仿宋" w:hAnsi="仿宋" w:eastAsia="仿宋" w:cs="仿宋"/>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244CD">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70F76">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5178D">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7E52F">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7955A">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62FAC">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89D2F">
            <w:pPr>
              <w:rPr>
                <w:rFonts w:ascii="宋体" w:hAnsi="宋体" w:cs="宋体"/>
                <w:color w:val="auto"/>
                <w:sz w:val="22"/>
                <w:szCs w:val="22"/>
                <w:highlight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31ABB">
            <w:pPr>
              <w:rPr>
                <w:rFonts w:ascii="宋体" w:hAnsi="宋体" w:cs="宋体"/>
                <w:color w:val="auto"/>
                <w:sz w:val="22"/>
                <w:szCs w:val="22"/>
                <w:highlight w:val="none"/>
              </w:rPr>
            </w:pPr>
          </w:p>
        </w:tc>
      </w:tr>
    </w:tbl>
    <w:p w14:paraId="75611F89">
      <w:pPr>
        <w:widowControl/>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注：（1）供应商必须据实填写，不得虚假填写，否则将取消其资格。</w:t>
      </w:r>
    </w:p>
    <w:p w14:paraId="2C5BB99E">
      <w:pPr>
        <w:widowControl/>
        <w:spacing w:line="36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（2）若</w:t>
      </w:r>
      <w:r>
        <w:rPr>
          <w:rFonts w:hint="eastAsia" w:ascii="仿宋" w:hAnsi="仿宋" w:eastAsia="仿宋" w:cs="仿宋"/>
          <w:color w:val="auto"/>
          <w:sz w:val="24"/>
          <w:highlight w:val="none"/>
          <w:lang w:eastAsia="zh-CN"/>
        </w:rPr>
        <w:t>采购</w:t>
      </w:r>
      <w:r>
        <w:rPr>
          <w:rFonts w:hint="eastAsia" w:ascii="仿宋" w:hAnsi="仿宋" w:eastAsia="仿宋" w:cs="仿宋"/>
          <w:color w:val="auto"/>
          <w:sz w:val="24"/>
          <w:highlight w:val="none"/>
        </w:rPr>
        <w:t>文件要求提供证明材料或者其他材料的，证明材料或者其他材料作为本表的附件附后，表格可自行添加。</w:t>
      </w:r>
    </w:p>
    <w:p w14:paraId="737C6C5D">
      <w:pPr>
        <w:pStyle w:val="22"/>
        <w:spacing w:line="360" w:lineRule="auto"/>
        <w:rPr>
          <w:rFonts w:ascii="仿宋" w:hAnsi="仿宋" w:eastAsia="仿宋" w:cs="仿宋"/>
          <w:color w:val="auto"/>
          <w:highlight w:val="none"/>
        </w:rPr>
      </w:pPr>
    </w:p>
    <w:p w14:paraId="67441EBC">
      <w:pPr>
        <w:spacing w:line="360" w:lineRule="auto"/>
        <w:rPr>
          <w:rFonts w:ascii="仿宋" w:hAnsi="仿宋" w:eastAsia="仿宋" w:cs="仿宋"/>
          <w:color w:val="auto"/>
          <w:highlight w:val="none"/>
        </w:rPr>
      </w:pPr>
    </w:p>
    <w:p w14:paraId="490E5703">
      <w:pPr>
        <w:pStyle w:val="6"/>
        <w:spacing w:after="0"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供应商名称：XXX（盖单位公章）。</w:t>
      </w:r>
    </w:p>
    <w:p w14:paraId="59299989">
      <w:pPr>
        <w:pStyle w:val="6"/>
        <w:spacing w:after="0"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法定代表人/单位负责人或其授权代表（签字或加盖个人名章）：XXX。</w:t>
      </w:r>
    </w:p>
    <w:p w14:paraId="26ED6D6D">
      <w:pPr>
        <w:pStyle w:val="6"/>
        <w:spacing w:after="0"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日期：XXX年XXX月XXX日。</w:t>
      </w:r>
    </w:p>
    <w:p w14:paraId="3C48322D">
      <w:pPr>
        <w:pStyle w:val="3"/>
        <w:outlineLvl w:val="9"/>
        <w:rPr>
          <w:rFonts w:hint="eastAsia"/>
          <w:color w:val="auto"/>
          <w:highlight w:val="none"/>
          <w:lang w:eastAsia="zh-CN"/>
        </w:rPr>
      </w:pPr>
    </w:p>
    <w:p w14:paraId="59F88DF9">
      <w:pPr>
        <w:rPr>
          <w:rFonts w:hint="eastAsia"/>
          <w:color w:val="auto"/>
          <w:highlight w:val="none"/>
          <w:lang w:eastAsia="zh-CN"/>
        </w:rPr>
      </w:pPr>
    </w:p>
    <w:p w14:paraId="7847BED8">
      <w:pPr>
        <w:rPr>
          <w:rFonts w:hint="eastAsia"/>
          <w:color w:val="auto"/>
          <w:highlight w:val="none"/>
          <w:lang w:eastAsia="zh-CN"/>
        </w:rPr>
      </w:pPr>
    </w:p>
    <w:p w14:paraId="53DD3C05">
      <w:pPr>
        <w:pStyle w:val="6"/>
        <w:widowControl/>
        <w:spacing w:after="0" w:line="360" w:lineRule="auto"/>
        <w:ind w:left="0" w:leftChars="0"/>
        <w:jc w:val="left"/>
        <w:outlineLvl w:val="1"/>
        <w:rPr>
          <w:rFonts w:hint="default" w:ascii="仿宋" w:hAnsi="仿宋" w:eastAsia="仿宋" w:cs="仿宋"/>
          <w:b/>
          <w:color w:val="auto"/>
          <w:sz w:val="28"/>
          <w:szCs w:val="28"/>
          <w:highlight w:val="none"/>
          <w:lang w:val="en-US"/>
        </w:rPr>
      </w:pPr>
      <w:r>
        <w:rPr>
          <w:rFonts w:hint="eastAsia" w:ascii="仿宋" w:hAnsi="仿宋" w:eastAsia="仿宋" w:cs="仿宋"/>
          <w:b/>
          <w:color w:val="auto"/>
          <w:sz w:val="28"/>
          <w:szCs w:val="28"/>
          <w:highlight w:val="none"/>
          <w:lang w:eastAsia="zh-CN"/>
        </w:rPr>
        <w:t>附件</w:t>
      </w:r>
      <w:r>
        <w:rPr>
          <w:rFonts w:hint="eastAsia" w:ascii="仿宋" w:hAnsi="仿宋" w:eastAsia="仿宋" w:cs="仿宋"/>
          <w:b/>
          <w:color w:val="auto"/>
          <w:sz w:val="28"/>
          <w:szCs w:val="28"/>
          <w:highlight w:val="none"/>
          <w:lang w:val="en-US" w:eastAsia="zh-CN"/>
        </w:rPr>
        <w:t>7</w:t>
      </w:r>
    </w:p>
    <w:p w14:paraId="22A697A0">
      <w:pPr>
        <w:pStyle w:val="6"/>
        <w:widowControl/>
        <w:spacing w:after="0" w:line="360" w:lineRule="auto"/>
        <w:ind w:left="0" w:leftChars="0"/>
        <w:jc w:val="center"/>
        <w:outlineLvl w:val="1"/>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供应商类似项目业绩一览表</w:t>
      </w:r>
    </w:p>
    <w:tbl>
      <w:tblPr>
        <w:tblStyle w:val="10"/>
        <w:tblW w:w="9071"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971"/>
        <w:gridCol w:w="769"/>
        <w:gridCol w:w="654"/>
        <w:gridCol w:w="1441"/>
        <w:gridCol w:w="1254"/>
        <w:gridCol w:w="1237"/>
        <w:gridCol w:w="1491"/>
        <w:gridCol w:w="1254"/>
      </w:tblGrid>
      <w:tr w14:paraId="596B574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67" w:hRule="atLeast"/>
          <w:jc w:val="center"/>
        </w:trPr>
        <w:tc>
          <w:tcPr>
            <w:tcW w:w="1740" w:type="dxa"/>
            <w:gridSpan w:val="2"/>
            <w:tcBorders>
              <w:top w:val="single" w:color="auto" w:sz="4" w:space="0"/>
              <w:right w:val="single" w:color="auto" w:sz="4" w:space="0"/>
            </w:tcBorders>
            <w:vAlign w:val="center"/>
          </w:tcPr>
          <w:p w14:paraId="1D10DDB5">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采购项目名称</w:t>
            </w:r>
          </w:p>
        </w:tc>
        <w:tc>
          <w:tcPr>
            <w:tcW w:w="7331" w:type="dxa"/>
            <w:gridSpan w:val="6"/>
            <w:tcBorders>
              <w:top w:val="single" w:color="auto" w:sz="4" w:space="0"/>
              <w:left w:val="single" w:color="auto" w:sz="4" w:space="0"/>
            </w:tcBorders>
            <w:vAlign w:val="center"/>
          </w:tcPr>
          <w:p w14:paraId="5DCD8434">
            <w:pPr>
              <w:spacing w:line="360" w:lineRule="auto"/>
              <w:jc w:val="left"/>
              <w:rPr>
                <w:rFonts w:ascii="仿宋" w:hAnsi="仿宋" w:eastAsia="仿宋" w:cs="仿宋"/>
                <w:color w:val="auto"/>
                <w:sz w:val="24"/>
                <w:highlight w:val="none"/>
              </w:rPr>
            </w:pPr>
          </w:p>
        </w:tc>
      </w:tr>
      <w:tr w14:paraId="4A20E61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67" w:hRule="atLeast"/>
          <w:jc w:val="center"/>
        </w:trPr>
        <w:tc>
          <w:tcPr>
            <w:tcW w:w="1740" w:type="dxa"/>
            <w:gridSpan w:val="2"/>
            <w:tcBorders>
              <w:top w:val="single" w:color="auto" w:sz="4" w:space="0"/>
              <w:right w:val="single" w:color="auto" w:sz="4" w:space="0"/>
            </w:tcBorders>
            <w:vAlign w:val="center"/>
          </w:tcPr>
          <w:p w14:paraId="5FAB3071">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采购项目编号</w:t>
            </w:r>
          </w:p>
        </w:tc>
        <w:tc>
          <w:tcPr>
            <w:tcW w:w="7331" w:type="dxa"/>
            <w:gridSpan w:val="6"/>
            <w:tcBorders>
              <w:top w:val="single" w:color="auto" w:sz="4" w:space="0"/>
              <w:left w:val="single" w:color="auto" w:sz="4" w:space="0"/>
            </w:tcBorders>
            <w:vAlign w:val="center"/>
          </w:tcPr>
          <w:p w14:paraId="643ED367">
            <w:pPr>
              <w:spacing w:line="360" w:lineRule="auto"/>
              <w:jc w:val="left"/>
              <w:rPr>
                <w:rFonts w:ascii="仿宋" w:hAnsi="仿宋" w:eastAsia="仿宋" w:cs="仿宋"/>
                <w:color w:val="auto"/>
                <w:sz w:val="24"/>
                <w:highlight w:val="none"/>
              </w:rPr>
            </w:pPr>
          </w:p>
        </w:tc>
      </w:tr>
      <w:tr w14:paraId="4F0EEE0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atLeast"/>
          <w:jc w:val="center"/>
        </w:trPr>
        <w:tc>
          <w:tcPr>
            <w:tcW w:w="971" w:type="dxa"/>
            <w:tcBorders>
              <w:top w:val="single" w:color="auto" w:sz="4" w:space="0"/>
            </w:tcBorders>
            <w:vAlign w:val="center"/>
          </w:tcPr>
          <w:p w14:paraId="6728E05E">
            <w:pPr>
              <w:widowControl/>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年份</w:t>
            </w:r>
          </w:p>
        </w:tc>
        <w:tc>
          <w:tcPr>
            <w:tcW w:w="1423" w:type="dxa"/>
            <w:gridSpan w:val="2"/>
            <w:vAlign w:val="center"/>
          </w:tcPr>
          <w:p w14:paraId="5F09DB68">
            <w:pPr>
              <w:widowControl/>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用户名称</w:t>
            </w:r>
          </w:p>
        </w:tc>
        <w:tc>
          <w:tcPr>
            <w:tcW w:w="1441" w:type="dxa"/>
            <w:vAlign w:val="center"/>
          </w:tcPr>
          <w:p w14:paraId="5EE8A76B">
            <w:pPr>
              <w:widowControl/>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1254" w:type="dxa"/>
            <w:vAlign w:val="center"/>
          </w:tcPr>
          <w:p w14:paraId="76ECE154">
            <w:pPr>
              <w:widowControl/>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完成时间</w:t>
            </w:r>
          </w:p>
        </w:tc>
        <w:tc>
          <w:tcPr>
            <w:tcW w:w="1237" w:type="dxa"/>
            <w:vAlign w:val="center"/>
          </w:tcPr>
          <w:p w14:paraId="00FA5702">
            <w:pPr>
              <w:widowControl/>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合同金额</w:t>
            </w:r>
          </w:p>
        </w:tc>
        <w:tc>
          <w:tcPr>
            <w:tcW w:w="1491" w:type="dxa"/>
            <w:tcBorders>
              <w:right w:val="single" w:color="auto" w:sz="4" w:space="0"/>
            </w:tcBorders>
            <w:vAlign w:val="center"/>
          </w:tcPr>
          <w:p w14:paraId="574822C9">
            <w:pPr>
              <w:widowControl/>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是否通过验收</w:t>
            </w:r>
          </w:p>
        </w:tc>
        <w:tc>
          <w:tcPr>
            <w:tcW w:w="1254" w:type="dxa"/>
            <w:tcBorders>
              <w:left w:val="single" w:color="auto" w:sz="4" w:space="0"/>
            </w:tcBorders>
            <w:vAlign w:val="center"/>
          </w:tcPr>
          <w:p w14:paraId="13F19CFD">
            <w:pPr>
              <w:widowControl/>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备注</w:t>
            </w:r>
          </w:p>
        </w:tc>
      </w:tr>
      <w:tr w14:paraId="6D70D1E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atLeast"/>
          <w:jc w:val="center"/>
        </w:trPr>
        <w:tc>
          <w:tcPr>
            <w:tcW w:w="971" w:type="dxa"/>
            <w:vAlign w:val="center"/>
          </w:tcPr>
          <w:p w14:paraId="22BD6E5D">
            <w:pPr>
              <w:widowControl/>
              <w:spacing w:line="360" w:lineRule="auto"/>
              <w:jc w:val="center"/>
              <w:rPr>
                <w:rFonts w:ascii="仿宋" w:hAnsi="仿宋" w:eastAsia="仿宋" w:cs="仿宋"/>
                <w:color w:val="auto"/>
                <w:sz w:val="24"/>
                <w:highlight w:val="none"/>
              </w:rPr>
            </w:pPr>
          </w:p>
        </w:tc>
        <w:tc>
          <w:tcPr>
            <w:tcW w:w="1423" w:type="dxa"/>
            <w:gridSpan w:val="2"/>
            <w:vAlign w:val="center"/>
          </w:tcPr>
          <w:p w14:paraId="55C146FE">
            <w:pPr>
              <w:widowControl/>
              <w:spacing w:line="360" w:lineRule="auto"/>
              <w:jc w:val="center"/>
              <w:rPr>
                <w:rFonts w:ascii="仿宋" w:hAnsi="仿宋" w:eastAsia="仿宋" w:cs="仿宋"/>
                <w:color w:val="auto"/>
                <w:sz w:val="24"/>
                <w:highlight w:val="none"/>
              </w:rPr>
            </w:pPr>
          </w:p>
        </w:tc>
        <w:tc>
          <w:tcPr>
            <w:tcW w:w="1441" w:type="dxa"/>
            <w:vAlign w:val="center"/>
          </w:tcPr>
          <w:p w14:paraId="09947C72">
            <w:pPr>
              <w:widowControl/>
              <w:spacing w:line="360" w:lineRule="auto"/>
              <w:jc w:val="center"/>
              <w:rPr>
                <w:rFonts w:ascii="仿宋" w:hAnsi="仿宋" w:eastAsia="仿宋" w:cs="仿宋"/>
                <w:color w:val="auto"/>
                <w:sz w:val="24"/>
                <w:highlight w:val="none"/>
              </w:rPr>
            </w:pPr>
          </w:p>
        </w:tc>
        <w:tc>
          <w:tcPr>
            <w:tcW w:w="1254" w:type="dxa"/>
            <w:vAlign w:val="center"/>
          </w:tcPr>
          <w:p w14:paraId="42B1843E">
            <w:pPr>
              <w:widowControl/>
              <w:spacing w:line="360" w:lineRule="auto"/>
              <w:jc w:val="center"/>
              <w:rPr>
                <w:rFonts w:ascii="仿宋" w:hAnsi="仿宋" w:eastAsia="仿宋" w:cs="仿宋"/>
                <w:color w:val="auto"/>
                <w:sz w:val="24"/>
                <w:highlight w:val="none"/>
              </w:rPr>
            </w:pPr>
          </w:p>
        </w:tc>
        <w:tc>
          <w:tcPr>
            <w:tcW w:w="1237" w:type="dxa"/>
            <w:vAlign w:val="center"/>
          </w:tcPr>
          <w:p w14:paraId="2BF9326F">
            <w:pPr>
              <w:widowControl/>
              <w:spacing w:line="360" w:lineRule="auto"/>
              <w:jc w:val="center"/>
              <w:rPr>
                <w:rFonts w:ascii="仿宋" w:hAnsi="仿宋" w:eastAsia="仿宋" w:cs="仿宋"/>
                <w:color w:val="auto"/>
                <w:sz w:val="24"/>
                <w:highlight w:val="none"/>
              </w:rPr>
            </w:pPr>
          </w:p>
        </w:tc>
        <w:tc>
          <w:tcPr>
            <w:tcW w:w="1491" w:type="dxa"/>
            <w:tcBorders>
              <w:right w:val="single" w:color="auto" w:sz="4" w:space="0"/>
            </w:tcBorders>
            <w:vAlign w:val="center"/>
          </w:tcPr>
          <w:p w14:paraId="0E607662">
            <w:pPr>
              <w:widowControl/>
              <w:spacing w:line="360" w:lineRule="auto"/>
              <w:jc w:val="center"/>
              <w:rPr>
                <w:rFonts w:ascii="仿宋" w:hAnsi="仿宋" w:eastAsia="仿宋" w:cs="仿宋"/>
                <w:color w:val="auto"/>
                <w:sz w:val="24"/>
                <w:highlight w:val="none"/>
              </w:rPr>
            </w:pPr>
          </w:p>
        </w:tc>
        <w:tc>
          <w:tcPr>
            <w:tcW w:w="1254" w:type="dxa"/>
            <w:tcBorders>
              <w:left w:val="single" w:color="auto" w:sz="4" w:space="0"/>
            </w:tcBorders>
            <w:vAlign w:val="center"/>
          </w:tcPr>
          <w:p w14:paraId="0A7FE2EF">
            <w:pPr>
              <w:widowControl/>
              <w:spacing w:line="360" w:lineRule="auto"/>
              <w:jc w:val="center"/>
              <w:rPr>
                <w:rFonts w:ascii="仿宋" w:hAnsi="仿宋" w:eastAsia="仿宋" w:cs="仿宋"/>
                <w:color w:val="auto"/>
                <w:sz w:val="24"/>
                <w:highlight w:val="none"/>
              </w:rPr>
            </w:pPr>
          </w:p>
        </w:tc>
      </w:tr>
      <w:tr w14:paraId="4BEC929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atLeast"/>
          <w:jc w:val="center"/>
        </w:trPr>
        <w:tc>
          <w:tcPr>
            <w:tcW w:w="971" w:type="dxa"/>
            <w:vAlign w:val="center"/>
          </w:tcPr>
          <w:p w14:paraId="0F948C9C">
            <w:pPr>
              <w:widowControl/>
              <w:spacing w:line="360" w:lineRule="auto"/>
              <w:jc w:val="center"/>
              <w:rPr>
                <w:rFonts w:ascii="仿宋" w:hAnsi="仿宋" w:eastAsia="仿宋" w:cs="仿宋"/>
                <w:color w:val="auto"/>
                <w:sz w:val="24"/>
                <w:highlight w:val="none"/>
              </w:rPr>
            </w:pPr>
          </w:p>
        </w:tc>
        <w:tc>
          <w:tcPr>
            <w:tcW w:w="1423" w:type="dxa"/>
            <w:gridSpan w:val="2"/>
            <w:vAlign w:val="center"/>
          </w:tcPr>
          <w:p w14:paraId="440AB4C6">
            <w:pPr>
              <w:widowControl/>
              <w:spacing w:line="360" w:lineRule="auto"/>
              <w:jc w:val="center"/>
              <w:rPr>
                <w:rFonts w:ascii="仿宋" w:hAnsi="仿宋" w:eastAsia="仿宋" w:cs="仿宋"/>
                <w:color w:val="auto"/>
                <w:sz w:val="24"/>
                <w:highlight w:val="none"/>
              </w:rPr>
            </w:pPr>
          </w:p>
        </w:tc>
        <w:tc>
          <w:tcPr>
            <w:tcW w:w="1441" w:type="dxa"/>
            <w:vAlign w:val="center"/>
          </w:tcPr>
          <w:p w14:paraId="4C55922F">
            <w:pPr>
              <w:widowControl/>
              <w:spacing w:line="360" w:lineRule="auto"/>
              <w:jc w:val="center"/>
              <w:rPr>
                <w:rFonts w:ascii="仿宋" w:hAnsi="仿宋" w:eastAsia="仿宋" w:cs="仿宋"/>
                <w:color w:val="auto"/>
                <w:sz w:val="24"/>
                <w:highlight w:val="none"/>
              </w:rPr>
            </w:pPr>
          </w:p>
        </w:tc>
        <w:tc>
          <w:tcPr>
            <w:tcW w:w="1254" w:type="dxa"/>
            <w:vAlign w:val="center"/>
          </w:tcPr>
          <w:p w14:paraId="6101AF5E">
            <w:pPr>
              <w:widowControl/>
              <w:spacing w:line="360" w:lineRule="auto"/>
              <w:jc w:val="center"/>
              <w:rPr>
                <w:rFonts w:ascii="仿宋" w:hAnsi="仿宋" w:eastAsia="仿宋" w:cs="仿宋"/>
                <w:color w:val="auto"/>
                <w:sz w:val="24"/>
                <w:highlight w:val="none"/>
              </w:rPr>
            </w:pPr>
          </w:p>
        </w:tc>
        <w:tc>
          <w:tcPr>
            <w:tcW w:w="1237" w:type="dxa"/>
            <w:vAlign w:val="center"/>
          </w:tcPr>
          <w:p w14:paraId="0E9F2355">
            <w:pPr>
              <w:widowControl/>
              <w:spacing w:line="360" w:lineRule="auto"/>
              <w:jc w:val="center"/>
              <w:rPr>
                <w:rFonts w:ascii="仿宋" w:hAnsi="仿宋" w:eastAsia="仿宋" w:cs="仿宋"/>
                <w:color w:val="auto"/>
                <w:sz w:val="24"/>
                <w:highlight w:val="none"/>
              </w:rPr>
            </w:pPr>
          </w:p>
        </w:tc>
        <w:tc>
          <w:tcPr>
            <w:tcW w:w="1491" w:type="dxa"/>
            <w:tcBorders>
              <w:right w:val="single" w:color="auto" w:sz="4" w:space="0"/>
            </w:tcBorders>
            <w:vAlign w:val="center"/>
          </w:tcPr>
          <w:p w14:paraId="2949C570">
            <w:pPr>
              <w:widowControl/>
              <w:spacing w:line="360" w:lineRule="auto"/>
              <w:jc w:val="center"/>
              <w:rPr>
                <w:rFonts w:ascii="仿宋" w:hAnsi="仿宋" w:eastAsia="仿宋" w:cs="仿宋"/>
                <w:color w:val="auto"/>
                <w:sz w:val="24"/>
                <w:highlight w:val="none"/>
              </w:rPr>
            </w:pPr>
          </w:p>
        </w:tc>
        <w:tc>
          <w:tcPr>
            <w:tcW w:w="1254" w:type="dxa"/>
            <w:tcBorders>
              <w:left w:val="single" w:color="auto" w:sz="4" w:space="0"/>
            </w:tcBorders>
            <w:vAlign w:val="center"/>
          </w:tcPr>
          <w:p w14:paraId="2DF2D735">
            <w:pPr>
              <w:widowControl/>
              <w:spacing w:line="360" w:lineRule="auto"/>
              <w:jc w:val="center"/>
              <w:rPr>
                <w:rFonts w:ascii="仿宋" w:hAnsi="仿宋" w:eastAsia="仿宋" w:cs="仿宋"/>
                <w:color w:val="auto"/>
                <w:sz w:val="24"/>
                <w:highlight w:val="none"/>
              </w:rPr>
            </w:pPr>
          </w:p>
        </w:tc>
      </w:tr>
      <w:tr w14:paraId="3B8918C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atLeast"/>
          <w:jc w:val="center"/>
        </w:trPr>
        <w:tc>
          <w:tcPr>
            <w:tcW w:w="971" w:type="dxa"/>
            <w:vAlign w:val="center"/>
          </w:tcPr>
          <w:p w14:paraId="3C516586">
            <w:pPr>
              <w:widowControl/>
              <w:spacing w:line="360" w:lineRule="auto"/>
              <w:jc w:val="center"/>
              <w:rPr>
                <w:rFonts w:ascii="仿宋" w:hAnsi="仿宋" w:eastAsia="仿宋" w:cs="仿宋"/>
                <w:color w:val="auto"/>
                <w:sz w:val="24"/>
                <w:highlight w:val="none"/>
              </w:rPr>
            </w:pPr>
          </w:p>
        </w:tc>
        <w:tc>
          <w:tcPr>
            <w:tcW w:w="1423" w:type="dxa"/>
            <w:gridSpan w:val="2"/>
            <w:vAlign w:val="center"/>
          </w:tcPr>
          <w:p w14:paraId="7F1A7FBA">
            <w:pPr>
              <w:widowControl/>
              <w:spacing w:line="360" w:lineRule="auto"/>
              <w:jc w:val="center"/>
              <w:rPr>
                <w:rFonts w:ascii="仿宋" w:hAnsi="仿宋" w:eastAsia="仿宋" w:cs="仿宋"/>
                <w:color w:val="auto"/>
                <w:sz w:val="24"/>
                <w:highlight w:val="none"/>
              </w:rPr>
            </w:pPr>
          </w:p>
        </w:tc>
        <w:tc>
          <w:tcPr>
            <w:tcW w:w="1441" w:type="dxa"/>
            <w:vAlign w:val="center"/>
          </w:tcPr>
          <w:p w14:paraId="4379084C">
            <w:pPr>
              <w:widowControl/>
              <w:spacing w:line="360" w:lineRule="auto"/>
              <w:jc w:val="center"/>
              <w:rPr>
                <w:rFonts w:ascii="仿宋" w:hAnsi="仿宋" w:eastAsia="仿宋" w:cs="仿宋"/>
                <w:color w:val="auto"/>
                <w:sz w:val="24"/>
                <w:highlight w:val="none"/>
              </w:rPr>
            </w:pPr>
          </w:p>
        </w:tc>
        <w:tc>
          <w:tcPr>
            <w:tcW w:w="1254" w:type="dxa"/>
            <w:vAlign w:val="center"/>
          </w:tcPr>
          <w:p w14:paraId="12A82CEA">
            <w:pPr>
              <w:widowControl/>
              <w:spacing w:line="360" w:lineRule="auto"/>
              <w:jc w:val="center"/>
              <w:rPr>
                <w:rFonts w:ascii="仿宋" w:hAnsi="仿宋" w:eastAsia="仿宋" w:cs="仿宋"/>
                <w:color w:val="auto"/>
                <w:sz w:val="24"/>
                <w:highlight w:val="none"/>
              </w:rPr>
            </w:pPr>
          </w:p>
        </w:tc>
        <w:tc>
          <w:tcPr>
            <w:tcW w:w="1237" w:type="dxa"/>
            <w:vAlign w:val="center"/>
          </w:tcPr>
          <w:p w14:paraId="311AEF75">
            <w:pPr>
              <w:widowControl/>
              <w:spacing w:line="360" w:lineRule="auto"/>
              <w:jc w:val="center"/>
              <w:rPr>
                <w:rFonts w:ascii="仿宋" w:hAnsi="仿宋" w:eastAsia="仿宋" w:cs="仿宋"/>
                <w:color w:val="auto"/>
                <w:sz w:val="24"/>
                <w:highlight w:val="none"/>
              </w:rPr>
            </w:pPr>
          </w:p>
        </w:tc>
        <w:tc>
          <w:tcPr>
            <w:tcW w:w="1491" w:type="dxa"/>
            <w:tcBorders>
              <w:right w:val="single" w:color="auto" w:sz="4" w:space="0"/>
            </w:tcBorders>
            <w:vAlign w:val="center"/>
          </w:tcPr>
          <w:p w14:paraId="16A67F52">
            <w:pPr>
              <w:widowControl/>
              <w:spacing w:line="360" w:lineRule="auto"/>
              <w:jc w:val="center"/>
              <w:rPr>
                <w:rFonts w:ascii="仿宋" w:hAnsi="仿宋" w:eastAsia="仿宋" w:cs="仿宋"/>
                <w:color w:val="auto"/>
                <w:sz w:val="24"/>
                <w:highlight w:val="none"/>
              </w:rPr>
            </w:pPr>
          </w:p>
        </w:tc>
        <w:tc>
          <w:tcPr>
            <w:tcW w:w="1254" w:type="dxa"/>
            <w:tcBorders>
              <w:left w:val="single" w:color="auto" w:sz="4" w:space="0"/>
            </w:tcBorders>
            <w:vAlign w:val="center"/>
          </w:tcPr>
          <w:p w14:paraId="0EEE5EF4">
            <w:pPr>
              <w:widowControl/>
              <w:spacing w:line="360" w:lineRule="auto"/>
              <w:jc w:val="center"/>
              <w:rPr>
                <w:rFonts w:ascii="仿宋" w:hAnsi="仿宋" w:eastAsia="仿宋" w:cs="仿宋"/>
                <w:color w:val="auto"/>
                <w:sz w:val="24"/>
                <w:highlight w:val="none"/>
              </w:rPr>
            </w:pPr>
          </w:p>
        </w:tc>
      </w:tr>
      <w:tr w14:paraId="4CF5932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atLeast"/>
          <w:jc w:val="center"/>
        </w:trPr>
        <w:tc>
          <w:tcPr>
            <w:tcW w:w="971" w:type="dxa"/>
            <w:vAlign w:val="center"/>
          </w:tcPr>
          <w:p w14:paraId="76454F90">
            <w:pPr>
              <w:widowControl/>
              <w:spacing w:line="360" w:lineRule="auto"/>
              <w:jc w:val="center"/>
              <w:rPr>
                <w:rFonts w:ascii="仿宋" w:hAnsi="仿宋" w:eastAsia="仿宋" w:cs="仿宋"/>
                <w:color w:val="auto"/>
                <w:sz w:val="24"/>
                <w:highlight w:val="none"/>
              </w:rPr>
            </w:pPr>
          </w:p>
        </w:tc>
        <w:tc>
          <w:tcPr>
            <w:tcW w:w="1423" w:type="dxa"/>
            <w:gridSpan w:val="2"/>
            <w:vAlign w:val="center"/>
          </w:tcPr>
          <w:p w14:paraId="25A44E20">
            <w:pPr>
              <w:widowControl/>
              <w:spacing w:line="360" w:lineRule="auto"/>
              <w:jc w:val="center"/>
              <w:rPr>
                <w:rFonts w:ascii="仿宋" w:hAnsi="仿宋" w:eastAsia="仿宋" w:cs="仿宋"/>
                <w:color w:val="auto"/>
                <w:sz w:val="24"/>
                <w:highlight w:val="none"/>
              </w:rPr>
            </w:pPr>
          </w:p>
        </w:tc>
        <w:tc>
          <w:tcPr>
            <w:tcW w:w="1441" w:type="dxa"/>
            <w:vAlign w:val="center"/>
          </w:tcPr>
          <w:p w14:paraId="7660B6F6">
            <w:pPr>
              <w:widowControl/>
              <w:spacing w:line="360" w:lineRule="auto"/>
              <w:jc w:val="center"/>
              <w:rPr>
                <w:rFonts w:ascii="仿宋" w:hAnsi="仿宋" w:eastAsia="仿宋" w:cs="仿宋"/>
                <w:color w:val="auto"/>
                <w:sz w:val="24"/>
                <w:highlight w:val="none"/>
              </w:rPr>
            </w:pPr>
          </w:p>
        </w:tc>
        <w:tc>
          <w:tcPr>
            <w:tcW w:w="1254" w:type="dxa"/>
            <w:vAlign w:val="center"/>
          </w:tcPr>
          <w:p w14:paraId="7D151BC5">
            <w:pPr>
              <w:widowControl/>
              <w:spacing w:line="360" w:lineRule="auto"/>
              <w:jc w:val="center"/>
              <w:rPr>
                <w:rFonts w:ascii="仿宋" w:hAnsi="仿宋" w:eastAsia="仿宋" w:cs="仿宋"/>
                <w:color w:val="auto"/>
                <w:sz w:val="24"/>
                <w:highlight w:val="none"/>
              </w:rPr>
            </w:pPr>
          </w:p>
        </w:tc>
        <w:tc>
          <w:tcPr>
            <w:tcW w:w="1237" w:type="dxa"/>
            <w:vAlign w:val="center"/>
          </w:tcPr>
          <w:p w14:paraId="4A321A6D">
            <w:pPr>
              <w:widowControl/>
              <w:spacing w:line="360" w:lineRule="auto"/>
              <w:jc w:val="center"/>
              <w:rPr>
                <w:rFonts w:ascii="仿宋" w:hAnsi="仿宋" w:eastAsia="仿宋" w:cs="仿宋"/>
                <w:color w:val="auto"/>
                <w:sz w:val="24"/>
                <w:highlight w:val="none"/>
              </w:rPr>
            </w:pPr>
          </w:p>
        </w:tc>
        <w:tc>
          <w:tcPr>
            <w:tcW w:w="1491" w:type="dxa"/>
            <w:tcBorders>
              <w:right w:val="single" w:color="auto" w:sz="4" w:space="0"/>
            </w:tcBorders>
            <w:vAlign w:val="center"/>
          </w:tcPr>
          <w:p w14:paraId="38EFE608">
            <w:pPr>
              <w:widowControl/>
              <w:spacing w:line="360" w:lineRule="auto"/>
              <w:jc w:val="center"/>
              <w:rPr>
                <w:rFonts w:ascii="仿宋" w:hAnsi="仿宋" w:eastAsia="仿宋" w:cs="仿宋"/>
                <w:color w:val="auto"/>
                <w:sz w:val="24"/>
                <w:highlight w:val="none"/>
              </w:rPr>
            </w:pPr>
          </w:p>
        </w:tc>
        <w:tc>
          <w:tcPr>
            <w:tcW w:w="1254" w:type="dxa"/>
            <w:tcBorders>
              <w:left w:val="single" w:color="auto" w:sz="4" w:space="0"/>
            </w:tcBorders>
            <w:vAlign w:val="center"/>
          </w:tcPr>
          <w:p w14:paraId="79ABD4CA">
            <w:pPr>
              <w:widowControl/>
              <w:spacing w:line="360" w:lineRule="auto"/>
              <w:jc w:val="center"/>
              <w:rPr>
                <w:rFonts w:ascii="仿宋" w:hAnsi="仿宋" w:eastAsia="仿宋" w:cs="仿宋"/>
                <w:color w:val="auto"/>
                <w:sz w:val="24"/>
                <w:highlight w:val="none"/>
              </w:rPr>
            </w:pPr>
          </w:p>
        </w:tc>
      </w:tr>
      <w:tr w14:paraId="6244E3E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atLeast"/>
          <w:jc w:val="center"/>
        </w:trPr>
        <w:tc>
          <w:tcPr>
            <w:tcW w:w="971" w:type="dxa"/>
            <w:tcBorders>
              <w:right w:val="single" w:color="auto" w:sz="4" w:space="0"/>
            </w:tcBorders>
            <w:vAlign w:val="center"/>
          </w:tcPr>
          <w:p w14:paraId="1593AFE5">
            <w:pPr>
              <w:widowControl/>
              <w:spacing w:line="360" w:lineRule="auto"/>
              <w:jc w:val="center"/>
              <w:rPr>
                <w:rFonts w:ascii="仿宋" w:hAnsi="仿宋" w:eastAsia="仿宋" w:cs="仿宋"/>
                <w:color w:val="auto"/>
                <w:sz w:val="24"/>
                <w:highlight w:val="none"/>
              </w:rPr>
            </w:pPr>
          </w:p>
        </w:tc>
        <w:tc>
          <w:tcPr>
            <w:tcW w:w="1423" w:type="dxa"/>
            <w:gridSpan w:val="2"/>
            <w:tcBorders>
              <w:left w:val="single" w:color="auto" w:sz="4" w:space="0"/>
              <w:right w:val="single" w:color="auto" w:sz="4" w:space="0"/>
            </w:tcBorders>
            <w:vAlign w:val="center"/>
          </w:tcPr>
          <w:p w14:paraId="7E69D0C9">
            <w:pPr>
              <w:widowControl/>
              <w:spacing w:line="360" w:lineRule="auto"/>
              <w:jc w:val="center"/>
              <w:rPr>
                <w:rFonts w:ascii="仿宋" w:hAnsi="仿宋" w:eastAsia="仿宋" w:cs="仿宋"/>
                <w:color w:val="auto"/>
                <w:sz w:val="24"/>
                <w:highlight w:val="none"/>
              </w:rPr>
            </w:pPr>
          </w:p>
        </w:tc>
        <w:tc>
          <w:tcPr>
            <w:tcW w:w="1441" w:type="dxa"/>
            <w:tcBorders>
              <w:left w:val="single" w:color="auto" w:sz="4" w:space="0"/>
              <w:right w:val="single" w:color="auto" w:sz="4" w:space="0"/>
            </w:tcBorders>
            <w:vAlign w:val="center"/>
          </w:tcPr>
          <w:p w14:paraId="5E1C8226">
            <w:pPr>
              <w:widowControl/>
              <w:spacing w:line="360" w:lineRule="auto"/>
              <w:jc w:val="center"/>
              <w:rPr>
                <w:rFonts w:ascii="仿宋" w:hAnsi="仿宋" w:eastAsia="仿宋" w:cs="仿宋"/>
                <w:color w:val="auto"/>
                <w:sz w:val="24"/>
                <w:highlight w:val="none"/>
              </w:rPr>
            </w:pPr>
          </w:p>
        </w:tc>
        <w:tc>
          <w:tcPr>
            <w:tcW w:w="1254" w:type="dxa"/>
            <w:tcBorders>
              <w:left w:val="single" w:color="auto" w:sz="4" w:space="0"/>
              <w:right w:val="single" w:color="auto" w:sz="4" w:space="0"/>
            </w:tcBorders>
            <w:vAlign w:val="center"/>
          </w:tcPr>
          <w:p w14:paraId="6FAEEC45">
            <w:pPr>
              <w:widowControl/>
              <w:spacing w:line="360" w:lineRule="auto"/>
              <w:jc w:val="center"/>
              <w:rPr>
                <w:rFonts w:ascii="仿宋" w:hAnsi="仿宋" w:eastAsia="仿宋" w:cs="仿宋"/>
                <w:color w:val="auto"/>
                <w:sz w:val="24"/>
                <w:highlight w:val="none"/>
              </w:rPr>
            </w:pPr>
          </w:p>
        </w:tc>
        <w:tc>
          <w:tcPr>
            <w:tcW w:w="1237" w:type="dxa"/>
            <w:tcBorders>
              <w:left w:val="single" w:color="auto" w:sz="4" w:space="0"/>
              <w:right w:val="single" w:color="auto" w:sz="4" w:space="0"/>
            </w:tcBorders>
            <w:vAlign w:val="center"/>
          </w:tcPr>
          <w:p w14:paraId="00B86EAF">
            <w:pPr>
              <w:widowControl/>
              <w:spacing w:line="360" w:lineRule="auto"/>
              <w:jc w:val="center"/>
              <w:rPr>
                <w:rFonts w:ascii="仿宋" w:hAnsi="仿宋" w:eastAsia="仿宋" w:cs="仿宋"/>
                <w:color w:val="auto"/>
                <w:sz w:val="24"/>
                <w:highlight w:val="none"/>
              </w:rPr>
            </w:pPr>
          </w:p>
        </w:tc>
        <w:tc>
          <w:tcPr>
            <w:tcW w:w="1491" w:type="dxa"/>
            <w:tcBorders>
              <w:left w:val="single" w:color="auto" w:sz="4" w:space="0"/>
              <w:right w:val="single" w:color="auto" w:sz="4" w:space="0"/>
            </w:tcBorders>
            <w:vAlign w:val="center"/>
          </w:tcPr>
          <w:p w14:paraId="45756455">
            <w:pPr>
              <w:widowControl/>
              <w:spacing w:line="360" w:lineRule="auto"/>
              <w:jc w:val="center"/>
              <w:rPr>
                <w:rFonts w:ascii="仿宋" w:hAnsi="仿宋" w:eastAsia="仿宋" w:cs="仿宋"/>
                <w:color w:val="auto"/>
                <w:sz w:val="24"/>
                <w:highlight w:val="none"/>
              </w:rPr>
            </w:pPr>
          </w:p>
        </w:tc>
        <w:tc>
          <w:tcPr>
            <w:tcW w:w="1254" w:type="dxa"/>
            <w:tcBorders>
              <w:left w:val="single" w:color="auto" w:sz="4" w:space="0"/>
            </w:tcBorders>
            <w:vAlign w:val="center"/>
          </w:tcPr>
          <w:p w14:paraId="0C4CDECA">
            <w:pPr>
              <w:widowControl/>
              <w:spacing w:line="360" w:lineRule="auto"/>
              <w:jc w:val="center"/>
              <w:rPr>
                <w:rFonts w:ascii="仿宋" w:hAnsi="仿宋" w:eastAsia="仿宋" w:cs="仿宋"/>
                <w:color w:val="auto"/>
                <w:sz w:val="24"/>
                <w:highlight w:val="none"/>
              </w:rPr>
            </w:pPr>
          </w:p>
        </w:tc>
      </w:tr>
    </w:tbl>
    <w:p w14:paraId="02CD703D">
      <w:pPr>
        <w:spacing w:line="360" w:lineRule="auto"/>
        <w:ind w:firstLine="482" w:firstLineChars="200"/>
        <w:rPr>
          <w:rFonts w:ascii="仿宋" w:hAnsi="仿宋" w:eastAsia="仿宋" w:cs="仿宋"/>
          <w:b/>
          <w:bCs/>
          <w:color w:val="auto"/>
          <w:sz w:val="24"/>
          <w:highlight w:val="none"/>
        </w:rPr>
      </w:pPr>
    </w:p>
    <w:p w14:paraId="44DFAB6E">
      <w:pPr>
        <w:spacing w:line="360" w:lineRule="auto"/>
        <w:ind w:firstLine="482" w:firstLineChars="200"/>
        <w:rPr>
          <w:rFonts w:ascii="仿宋" w:hAnsi="仿宋" w:eastAsia="仿宋" w:cs="仿宋"/>
          <w:color w:val="auto"/>
          <w:sz w:val="24"/>
          <w:highlight w:val="none"/>
        </w:rPr>
      </w:pPr>
      <w:r>
        <w:rPr>
          <w:rFonts w:hint="eastAsia" w:ascii="仿宋" w:hAnsi="仿宋" w:eastAsia="仿宋" w:cs="仿宋"/>
          <w:b/>
          <w:bCs/>
          <w:color w:val="auto"/>
          <w:sz w:val="24"/>
          <w:highlight w:val="none"/>
        </w:rPr>
        <w:t>注：</w:t>
      </w:r>
      <w:r>
        <w:rPr>
          <w:rFonts w:hint="eastAsia" w:ascii="仿宋" w:hAnsi="仿宋" w:eastAsia="仿宋" w:cs="仿宋"/>
          <w:color w:val="auto"/>
          <w:sz w:val="24"/>
          <w:highlight w:val="none"/>
        </w:rPr>
        <w:t>供应商（仅限于供应商自己的）以上业绩需提供有关书面证明材料。</w:t>
      </w:r>
    </w:p>
    <w:p w14:paraId="290B3FFF">
      <w:pPr>
        <w:pStyle w:val="6"/>
        <w:widowControl/>
        <w:spacing w:after="0" w:line="360" w:lineRule="auto"/>
        <w:ind w:left="490" w:leftChars="100" w:hanging="280" w:hangingChars="140"/>
        <w:jc w:val="center"/>
        <w:rPr>
          <w:rFonts w:ascii="仿宋" w:hAnsi="仿宋" w:eastAsia="仿宋" w:cs="仿宋"/>
          <w:color w:val="auto"/>
          <w:kern w:val="0"/>
          <w:sz w:val="20"/>
          <w:szCs w:val="20"/>
          <w:highlight w:val="none"/>
        </w:rPr>
      </w:pPr>
    </w:p>
    <w:p w14:paraId="046D9AEF">
      <w:pPr>
        <w:pStyle w:val="6"/>
        <w:widowControl/>
        <w:spacing w:after="0" w:line="360" w:lineRule="auto"/>
        <w:ind w:left="490" w:leftChars="100" w:hanging="280" w:hangingChars="140"/>
        <w:jc w:val="center"/>
        <w:rPr>
          <w:rFonts w:ascii="仿宋" w:hAnsi="仿宋" w:eastAsia="仿宋" w:cs="仿宋"/>
          <w:color w:val="auto"/>
          <w:kern w:val="0"/>
          <w:sz w:val="20"/>
          <w:szCs w:val="20"/>
          <w:highlight w:val="none"/>
        </w:rPr>
      </w:pPr>
    </w:p>
    <w:p w14:paraId="1712B8CC">
      <w:pPr>
        <w:pStyle w:val="6"/>
        <w:spacing w:after="0"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供应商名称：XXX（盖单位公章）。</w:t>
      </w:r>
    </w:p>
    <w:p w14:paraId="298A8233">
      <w:pPr>
        <w:pStyle w:val="6"/>
        <w:spacing w:after="0" w:line="360" w:lineRule="auto"/>
        <w:ind w:left="0" w:leftChars="0" w:firstLine="480" w:firstLineChars="200"/>
        <w:jc w:val="left"/>
        <w:rPr>
          <w:rFonts w:ascii="仿宋" w:hAnsi="仿宋" w:eastAsia="仿宋" w:cs="仿宋"/>
          <w:color w:val="auto"/>
          <w:sz w:val="24"/>
          <w:highlight w:val="none"/>
        </w:rPr>
      </w:pPr>
      <w:bookmarkStart w:id="35" w:name="_Hlk93853208"/>
      <w:r>
        <w:rPr>
          <w:rFonts w:hint="eastAsia" w:ascii="仿宋" w:hAnsi="仿宋" w:eastAsia="仿宋" w:cs="仿宋"/>
          <w:color w:val="auto"/>
          <w:sz w:val="24"/>
          <w:highlight w:val="none"/>
        </w:rPr>
        <w:t>法定代表人/单位负责人或其授权代表（签字或加盖个人名章）：XXX。</w:t>
      </w:r>
    </w:p>
    <w:bookmarkEnd w:id="35"/>
    <w:p w14:paraId="061E81E6">
      <w:pPr>
        <w:pStyle w:val="6"/>
        <w:spacing w:after="0" w:line="360" w:lineRule="auto"/>
        <w:ind w:left="0" w:leftChars="0" w:firstLine="480" w:firstLineChars="200"/>
        <w:jc w:val="left"/>
        <w:rPr>
          <w:rFonts w:ascii="仿宋" w:hAnsi="仿宋" w:eastAsia="仿宋" w:cs="仿宋"/>
          <w:b/>
          <w:color w:val="auto"/>
          <w:sz w:val="24"/>
          <w:highlight w:val="none"/>
        </w:rPr>
      </w:pPr>
      <w:r>
        <w:rPr>
          <w:rFonts w:hint="eastAsia" w:ascii="仿宋" w:hAnsi="仿宋" w:eastAsia="仿宋" w:cs="仿宋"/>
          <w:color w:val="auto"/>
          <w:sz w:val="24"/>
          <w:highlight w:val="none"/>
        </w:rPr>
        <w:t>日期：XXX年XXX月XXX日。</w:t>
      </w:r>
    </w:p>
    <w:p w14:paraId="500E519E">
      <w:pPr>
        <w:pStyle w:val="3"/>
        <w:outlineLvl w:val="9"/>
        <w:rPr>
          <w:rFonts w:hint="eastAsia"/>
          <w:color w:val="auto"/>
          <w:highlight w:val="none"/>
          <w:lang w:eastAsia="zh-CN"/>
        </w:rPr>
      </w:pPr>
    </w:p>
    <w:p w14:paraId="46AE8092">
      <w:pPr>
        <w:rPr>
          <w:rFonts w:hint="eastAsia"/>
          <w:color w:val="auto"/>
          <w:highlight w:val="none"/>
          <w:lang w:eastAsia="zh-CN"/>
        </w:rPr>
      </w:pPr>
    </w:p>
    <w:p w14:paraId="197931A6">
      <w:pPr>
        <w:rPr>
          <w:rFonts w:hint="eastAsia"/>
          <w:color w:val="auto"/>
          <w:highlight w:val="none"/>
          <w:lang w:eastAsia="zh-CN"/>
        </w:rPr>
      </w:pPr>
    </w:p>
    <w:p w14:paraId="33DEF0AA">
      <w:pPr>
        <w:pStyle w:val="3"/>
        <w:rPr>
          <w:rFonts w:hint="default"/>
          <w:color w:val="auto"/>
          <w:highlight w:val="none"/>
          <w:lang w:val="en-US" w:eastAsia="zh-CN"/>
        </w:rPr>
      </w:pPr>
      <w:r>
        <w:rPr>
          <w:rFonts w:hint="eastAsia" w:ascii="仿宋" w:hAnsi="仿宋" w:eastAsia="仿宋" w:cs="仿宋"/>
          <w:b/>
          <w:color w:val="auto"/>
          <w:sz w:val="28"/>
          <w:szCs w:val="28"/>
          <w:highlight w:val="none"/>
          <w:lang w:eastAsia="zh-CN"/>
        </w:rPr>
        <w:t>附件</w:t>
      </w:r>
      <w:r>
        <w:rPr>
          <w:rFonts w:hint="eastAsia" w:ascii="仿宋" w:hAnsi="仿宋" w:eastAsia="仿宋" w:cs="仿宋"/>
          <w:b/>
          <w:color w:val="auto"/>
          <w:sz w:val="28"/>
          <w:szCs w:val="28"/>
          <w:highlight w:val="none"/>
          <w:lang w:val="en-US" w:eastAsia="zh-CN"/>
        </w:rPr>
        <w:t>8</w:t>
      </w:r>
    </w:p>
    <w:p w14:paraId="12CA7EFD">
      <w:pPr>
        <w:rPr>
          <w:rFonts w:hint="eastAsia"/>
          <w:color w:val="auto"/>
          <w:highlight w:val="none"/>
          <w:lang w:eastAsia="zh-CN"/>
        </w:rPr>
      </w:pPr>
    </w:p>
    <w:p w14:paraId="3683474E">
      <w:pPr>
        <w:jc w:val="center"/>
        <w:rPr>
          <w:rFonts w:hint="eastAsia" w:ascii="华文仿宋" w:hAnsi="华文仿宋" w:eastAsia="华文仿宋" w:cs="华文仿宋"/>
          <w:b/>
          <w:bCs/>
          <w:color w:val="auto"/>
          <w:sz w:val="28"/>
          <w:szCs w:val="28"/>
          <w:highlight w:val="none"/>
          <w:lang w:eastAsia="zh-CN"/>
        </w:rPr>
      </w:pPr>
      <w:r>
        <w:rPr>
          <w:rFonts w:hint="eastAsia" w:ascii="华文仿宋" w:hAnsi="华文仿宋" w:eastAsia="华文仿宋" w:cs="华文仿宋"/>
          <w:b/>
          <w:bCs/>
          <w:color w:val="auto"/>
          <w:sz w:val="28"/>
          <w:szCs w:val="28"/>
          <w:highlight w:val="none"/>
          <w:lang w:eastAsia="zh-CN"/>
        </w:rPr>
        <w:t>项目实施及服务方案</w:t>
      </w:r>
    </w:p>
    <w:p w14:paraId="75E0056B">
      <w:pPr>
        <w:pStyle w:val="3"/>
        <w:jc w:val="center"/>
        <w:outlineLvl w:val="9"/>
        <w:rPr>
          <w:rFonts w:hint="eastAsia" w:ascii="华文仿宋" w:hAnsi="华文仿宋" w:eastAsia="华文仿宋" w:cs="华文仿宋"/>
          <w:b w:val="0"/>
          <w:bCs w:val="0"/>
          <w:color w:val="auto"/>
          <w:sz w:val="28"/>
          <w:szCs w:val="28"/>
          <w:highlight w:val="none"/>
          <w:lang w:eastAsia="zh-CN"/>
        </w:rPr>
      </w:pPr>
      <w:r>
        <w:rPr>
          <w:rFonts w:hint="eastAsia" w:ascii="华文仿宋" w:hAnsi="华文仿宋" w:eastAsia="华文仿宋" w:cs="华文仿宋"/>
          <w:b w:val="0"/>
          <w:bCs w:val="0"/>
          <w:color w:val="auto"/>
          <w:sz w:val="28"/>
          <w:szCs w:val="28"/>
          <w:highlight w:val="none"/>
          <w:lang w:eastAsia="zh-CN"/>
        </w:rPr>
        <w:t>……</w:t>
      </w:r>
    </w:p>
    <w:p w14:paraId="371BD990">
      <w:pPr>
        <w:pStyle w:val="3"/>
        <w:jc w:val="center"/>
        <w:outlineLvl w:val="9"/>
        <w:rPr>
          <w:rFonts w:hint="eastAsia"/>
          <w:color w:val="auto"/>
          <w:highlight w:val="none"/>
          <w:lang w:eastAsia="zh-CN"/>
        </w:rPr>
      </w:pPr>
      <w:r>
        <w:rPr>
          <w:rFonts w:hint="eastAsia" w:ascii="华文仿宋" w:hAnsi="华文仿宋" w:eastAsia="华文仿宋" w:cs="华文仿宋"/>
          <w:b w:val="0"/>
          <w:bCs w:val="0"/>
          <w:color w:val="auto"/>
          <w:sz w:val="28"/>
          <w:szCs w:val="28"/>
          <w:highlight w:val="none"/>
          <w:lang w:eastAsia="zh-CN"/>
        </w:rPr>
        <w:t>（格式自拟）</w:t>
      </w:r>
    </w:p>
    <w:p w14:paraId="23E4809E">
      <w:pPr>
        <w:rPr>
          <w:rFonts w:hint="eastAsia" w:ascii="华文仿宋" w:hAnsi="华文仿宋" w:eastAsia="华文仿宋" w:cs="华文仿宋"/>
          <w:b w:val="0"/>
          <w:bCs w:val="0"/>
          <w:color w:val="auto"/>
          <w:kern w:val="2"/>
          <w:sz w:val="28"/>
          <w:szCs w:val="28"/>
          <w:highlight w:val="none"/>
          <w:lang w:val="en-US" w:eastAsia="zh-CN" w:bidi="ar-SA"/>
        </w:rPr>
      </w:pPr>
    </w:p>
    <w:p w14:paraId="21A75949">
      <w:pPr>
        <w:pStyle w:val="3"/>
        <w:rPr>
          <w:rFonts w:hint="eastAsia" w:ascii="华文仿宋" w:hAnsi="华文仿宋" w:eastAsia="华文仿宋" w:cs="华文仿宋"/>
          <w:b w:val="0"/>
          <w:bCs w:val="0"/>
          <w:color w:val="auto"/>
          <w:kern w:val="2"/>
          <w:sz w:val="28"/>
          <w:szCs w:val="28"/>
          <w:highlight w:val="none"/>
          <w:lang w:val="en-US" w:eastAsia="zh-CN" w:bidi="ar-SA"/>
        </w:rPr>
      </w:pPr>
    </w:p>
    <w:p w14:paraId="31F6420B">
      <w:pPr>
        <w:rPr>
          <w:rFonts w:hint="eastAsia" w:ascii="华文仿宋" w:hAnsi="华文仿宋" w:eastAsia="华文仿宋" w:cs="华文仿宋"/>
          <w:b w:val="0"/>
          <w:bCs w:val="0"/>
          <w:color w:val="auto"/>
          <w:kern w:val="2"/>
          <w:sz w:val="28"/>
          <w:szCs w:val="28"/>
          <w:highlight w:val="none"/>
          <w:lang w:val="en-US" w:eastAsia="zh-CN" w:bidi="ar-SA"/>
        </w:rPr>
      </w:pPr>
    </w:p>
    <w:p w14:paraId="3BC4D59D">
      <w:pPr>
        <w:pStyle w:val="3"/>
        <w:rPr>
          <w:rFonts w:hint="eastAsia" w:ascii="华文仿宋" w:hAnsi="华文仿宋" w:eastAsia="华文仿宋" w:cs="华文仿宋"/>
          <w:b w:val="0"/>
          <w:bCs w:val="0"/>
          <w:color w:val="auto"/>
          <w:kern w:val="2"/>
          <w:sz w:val="28"/>
          <w:szCs w:val="28"/>
          <w:highlight w:val="none"/>
          <w:lang w:val="en-US" w:eastAsia="zh-CN" w:bidi="ar-SA"/>
        </w:rPr>
      </w:pPr>
    </w:p>
    <w:p w14:paraId="69C537FD">
      <w:pPr>
        <w:rPr>
          <w:rFonts w:hint="eastAsia"/>
          <w:color w:val="auto"/>
          <w:highlight w:val="none"/>
          <w:lang w:eastAsia="zh-CN"/>
        </w:rPr>
      </w:pPr>
    </w:p>
    <w:p w14:paraId="6DA65D0E">
      <w:pPr>
        <w:pStyle w:val="3"/>
        <w:rPr>
          <w:rFonts w:hint="eastAsia"/>
          <w:color w:val="auto"/>
          <w:highlight w:val="none"/>
          <w:lang w:eastAsia="zh-CN"/>
        </w:rPr>
      </w:pPr>
    </w:p>
    <w:p w14:paraId="42003DE0">
      <w:pPr>
        <w:rPr>
          <w:rFonts w:hint="eastAsia"/>
          <w:color w:val="auto"/>
          <w:highlight w:val="none"/>
          <w:lang w:eastAsia="zh-CN"/>
        </w:rPr>
      </w:pPr>
    </w:p>
    <w:p w14:paraId="5E2F8062">
      <w:pPr>
        <w:pStyle w:val="3"/>
        <w:rPr>
          <w:rFonts w:hint="eastAsia"/>
          <w:color w:val="auto"/>
          <w:highlight w:val="none"/>
          <w:lang w:eastAsia="zh-CN"/>
        </w:rPr>
      </w:pPr>
    </w:p>
    <w:p w14:paraId="28E8823B">
      <w:pPr>
        <w:rPr>
          <w:rFonts w:hint="eastAsia"/>
          <w:color w:val="auto"/>
          <w:highlight w:val="none"/>
          <w:lang w:eastAsia="zh-CN"/>
        </w:rPr>
      </w:pPr>
    </w:p>
    <w:p w14:paraId="556D0F92">
      <w:pPr>
        <w:pStyle w:val="3"/>
        <w:rPr>
          <w:rFonts w:hint="eastAsia"/>
          <w:color w:val="auto"/>
          <w:highlight w:val="none"/>
          <w:lang w:eastAsia="zh-CN"/>
        </w:rPr>
      </w:pPr>
    </w:p>
    <w:p w14:paraId="6C34A8B5">
      <w:pPr>
        <w:rPr>
          <w:rFonts w:hint="eastAsia"/>
          <w:color w:val="auto"/>
          <w:highlight w:val="none"/>
          <w:lang w:eastAsia="zh-CN"/>
        </w:rPr>
      </w:pPr>
    </w:p>
    <w:p w14:paraId="7E87F73D">
      <w:pPr>
        <w:pStyle w:val="3"/>
        <w:rPr>
          <w:rFonts w:hint="eastAsia"/>
          <w:color w:val="auto"/>
          <w:highlight w:val="none"/>
          <w:lang w:eastAsia="zh-CN"/>
        </w:rPr>
      </w:pPr>
    </w:p>
    <w:p w14:paraId="34149CF4">
      <w:pPr>
        <w:rPr>
          <w:rFonts w:hint="eastAsia"/>
          <w:color w:val="auto"/>
          <w:highlight w:val="none"/>
          <w:lang w:eastAsia="zh-CN"/>
        </w:rPr>
      </w:pPr>
    </w:p>
    <w:p w14:paraId="61D9E7C3">
      <w:pPr>
        <w:pStyle w:val="3"/>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eastAsia="zh-CN"/>
        </w:rPr>
        <w:t>附件</w:t>
      </w:r>
      <w:r>
        <w:rPr>
          <w:rFonts w:hint="eastAsia" w:ascii="仿宋" w:hAnsi="仿宋" w:eastAsia="仿宋" w:cs="仿宋"/>
          <w:b/>
          <w:color w:val="auto"/>
          <w:sz w:val="28"/>
          <w:szCs w:val="28"/>
          <w:highlight w:val="none"/>
          <w:lang w:val="en-US" w:eastAsia="zh-CN"/>
        </w:rPr>
        <w:t>9</w:t>
      </w:r>
    </w:p>
    <w:p w14:paraId="375C9371">
      <w:pPr>
        <w:spacing w:line="360" w:lineRule="auto"/>
        <w:jc w:val="center"/>
        <w:outlineLvl w:val="1"/>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采购项目技术、服务及其他商务要求应答表</w:t>
      </w:r>
    </w:p>
    <w:tbl>
      <w:tblPr>
        <w:tblStyle w:val="10"/>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2"/>
        <w:gridCol w:w="2764"/>
        <w:gridCol w:w="2982"/>
        <w:gridCol w:w="1553"/>
      </w:tblGrid>
      <w:tr w14:paraId="2883C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72" w:type="dxa"/>
            <w:tcBorders>
              <w:bottom w:val="single" w:color="auto" w:sz="4" w:space="0"/>
            </w:tcBorders>
            <w:vAlign w:val="center"/>
          </w:tcPr>
          <w:p w14:paraId="6A4FDD0E">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采购项目名称</w:t>
            </w:r>
          </w:p>
        </w:tc>
        <w:tc>
          <w:tcPr>
            <w:tcW w:w="7299" w:type="dxa"/>
            <w:gridSpan w:val="3"/>
            <w:tcBorders>
              <w:bottom w:val="single" w:color="auto" w:sz="4" w:space="0"/>
            </w:tcBorders>
            <w:vAlign w:val="center"/>
          </w:tcPr>
          <w:p w14:paraId="1C774346">
            <w:pPr>
              <w:spacing w:line="360" w:lineRule="auto"/>
              <w:jc w:val="left"/>
              <w:rPr>
                <w:rFonts w:ascii="仿宋" w:hAnsi="仿宋" w:eastAsia="仿宋" w:cs="仿宋"/>
                <w:color w:val="auto"/>
                <w:sz w:val="24"/>
                <w:highlight w:val="none"/>
              </w:rPr>
            </w:pPr>
          </w:p>
        </w:tc>
      </w:tr>
      <w:tr w14:paraId="22FEE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1772" w:type="dxa"/>
            <w:tcBorders>
              <w:bottom w:val="single" w:color="auto" w:sz="4" w:space="0"/>
            </w:tcBorders>
            <w:vAlign w:val="center"/>
          </w:tcPr>
          <w:p w14:paraId="35103E5D">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2764" w:type="dxa"/>
            <w:tcBorders>
              <w:bottom w:val="single" w:color="auto" w:sz="4" w:space="0"/>
            </w:tcBorders>
            <w:vAlign w:val="center"/>
          </w:tcPr>
          <w:p w14:paraId="0EDE21B7">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eastAsia="zh-CN"/>
              </w:rPr>
              <w:t>采购</w:t>
            </w:r>
            <w:r>
              <w:rPr>
                <w:rFonts w:hint="eastAsia" w:ascii="仿宋" w:hAnsi="仿宋" w:eastAsia="仿宋" w:cs="仿宋"/>
                <w:color w:val="auto"/>
                <w:sz w:val="24"/>
                <w:highlight w:val="none"/>
              </w:rPr>
              <w:t>文件要求</w:t>
            </w:r>
          </w:p>
        </w:tc>
        <w:tc>
          <w:tcPr>
            <w:tcW w:w="2982" w:type="dxa"/>
            <w:tcBorders>
              <w:bottom w:val="single" w:color="auto" w:sz="4" w:space="0"/>
            </w:tcBorders>
            <w:vAlign w:val="center"/>
          </w:tcPr>
          <w:p w14:paraId="35BB2E84">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响应文件响应</w:t>
            </w:r>
          </w:p>
        </w:tc>
        <w:tc>
          <w:tcPr>
            <w:tcW w:w="1553" w:type="dxa"/>
            <w:tcBorders>
              <w:bottom w:val="single" w:color="auto" w:sz="4" w:space="0"/>
            </w:tcBorders>
            <w:vAlign w:val="center"/>
          </w:tcPr>
          <w:p w14:paraId="5D3DE198">
            <w:pPr>
              <w:spacing w:line="36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备注</w:t>
            </w:r>
          </w:p>
        </w:tc>
      </w:tr>
      <w:tr w14:paraId="342CC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772" w:type="dxa"/>
            <w:tcBorders>
              <w:top w:val="single" w:color="auto" w:sz="4" w:space="0"/>
              <w:left w:val="single" w:color="auto" w:sz="4" w:space="0"/>
              <w:bottom w:val="single" w:color="auto" w:sz="4" w:space="0"/>
              <w:right w:val="single" w:color="auto" w:sz="4" w:space="0"/>
            </w:tcBorders>
            <w:vAlign w:val="center"/>
          </w:tcPr>
          <w:p w14:paraId="23C5C5FB">
            <w:pPr>
              <w:spacing w:line="360" w:lineRule="auto"/>
              <w:jc w:val="center"/>
              <w:rPr>
                <w:rFonts w:ascii="仿宋" w:hAnsi="仿宋" w:eastAsia="仿宋" w:cs="仿宋"/>
                <w:color w:val="auto"/>
                <w:sz w:val="24"/>
                <w:highlight w:val="none"/>
              </w:rPr>
            </w:pPr>
          </w:p>
        </w:tc>
        <w:tc>
          <w:tcPr>
            <w:tcW w:w="2764" w:type="dxa"/>
            <w:tcBorders>
              <w:top w:val="single" w:color="auto" w:sz="4" w:space="0"/>
              <w:left w:val="single" w:color="auto" w:sz="4" w:space="0"/>
              <w:bottom w:val="single" w:color="auto" w:sz="4" w:space="0"/>
              <w:right w:val="single" w:color="auto" w:sz="4" w:space="0"/>
            </w:tcBorders>
            <w:vAlign w:val="center"/>
          </w:tcPr>
          <w:p w14:paraId="5E3BE200">
            <w:pPr>
              <w:spacing w:line="360" w:lineRule="auto"/>
              <w:jc w:val="center"/>
              <w:rPr>
                <w:rFonts w:ascii="仿宋" w:hAnsi="仿宋" w:eastAsia="仿宋" w:cs="仿宋"/>
                <w:color w:val="auto"/>
                <w:sz w:val="24"/>
                <w:highlight w:val="none"/>
              </w:rPr>
            </w:pPr>
          </w:p>
        </w:tc>
        <w:tc>
          <w:tcPr>
            <w:tcW w:w="2982" w:type="dxa"/>
            <w:tcBorders>
              <w:top w:val="single" w:color="auto" w:sz="4" w:space="0"/>
              <w:left w:val="single" w:color="auto" w:sz="4" w:space="0"/>
              <w:bottom w:val="single" w:color="auto" w:sz="4" w:space="0"/>
              <w:right w:val="single" w:color="auto" w:sz="4" w:space="0"/>
            </w:tcBorders>
            <w:vAlign w:val="center"/>
          </w:tcPr>
          <w:p w14:paraId="7EB91A24">
            <w:pPr>
              <w:spacing w:line="360" w:lineRule="auto"/>
              <w:jc w:val="center"/>
              <w:rPr>
                <w:rFonts w:ascii="仿宋" w:hAnsi="仿宋" w:eastAsia="仿宋" w:cs="仿宋"/>
                <w:color w:val="auto"/>
                <w:sz w:val="24"/>
                <w:highlight w:val="none"/>
              </w:rPr>
            </w:pPr>
          </w:p>
        </w:tc>
        <w:tc>
          <w:tcPr>
            <w:tcW w:w="1553" w:type="dxa"/>
            <w:tcBorders>
              <w:top w:val="single" w:color="auto" w:sz="4" w:space="0"/>
              <w:left w:val="single" w:color="auto" w:sz="4" w:space="0"/>
              <w:bottom w:val="single" w:color="auto" w:sz="4" w:space="0"/>
              <w:right w:val="single" w:color="auto" w:sz="4" w:space="0"/>
            </w:tcBorders>
            <w:vAlign w:val="center"/>
          </w:tcPr>
          <w:p w14:paraId="715587A1">
            <w:pPr>
              <w:spacing w:line="360" w:lineRule="auto"/>
              <w:jc w:val="center"/>
              <w:rPr>
                <w:rFonts w:ascii="仿宋" w:hAnsi="仿宋" w:eastAsia="仿宋" w:cs="仿宋"/>
                <w:color w:val="auto"/>
                <w:sz w:val="24"/>
                <w:highlight w:val="none"/>
              </w:rPr>
            </w:pPr>
          </w:p>
        </w:tc>
      </w:tr>
      <w:tr w14:paraId="464FC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772" w:type="dxa"/>
            <w:tcBorders>
              <w:top w:val="single" w:color="auto" w:sz="4" w:space="0"/>
              <w:left w:val="single" w:color="auto" w:sz="4" w:space="0"/>
              <w:bottom w:val="single" w:color="auto" w:sz="4" w:space="0"/>
              <w:right w:val="single" w:color="auto" w:sz="4" w:space="0"/>
            </w:tcBorders>
            <w:vAlign w:val="center"/>
          </w:tcPr>
          <w:p w14:paraId="05DEEF35">
            <w:pPr>
              <w:spacing w:line="360" w:lineRule="auto"/>
              <w:jc w:val="center"/>
              <w:rPr>
                <w:rFonts w:ascii="仿宋" w:hAnsi="仿宋" w:eastAsia="仿宋" w:cs="仿宋"/>
                <w:color w:val="auto"/>
                <w:sz w:val="24"/>
                <w:highlight w:val="none"/>
              </w:rPr>
            </w:pPr>
          </w:p>
        </w:tc>
        <w:tc>
          <w:tcPr>
            <w:tcW w:w="2764" w:type="dxa"/>
            <w:tcBorders>
              <w:top w:val="single" w:color="auto" w:sz="4" w:space="0"/>
              <w:left w:val="single" w:color="auto" w:sz="4" w:space="0"/>
              <w:bottom w:val="single" w:color="auto" w:sz="4" w:space="0"/>
              <w:right w:val="single" w:color="auto" w:sz="4" w:space="0"/>
            </w:tcBorders>
            <w:vAlign w:val="center"/>
          </w:tcPr>
          <w:p w14:paraId="17FE07A2">
            <w:pPr>
              <w:spacing w:line="360" w:lineRule="auto"/>
              <w:jc w:val="center"/>
              <w:rPr>
                <w:rFonts w:ascii="仿宋" w:hAnsi="仿宋" w:eastAsia="仿宋" w:cs="仿宋"/>
                <w:color w:val="auto"/>
                <w:sz w:val="24"/>
                <w:highlight w:val="none"/>
              </w:rPr>
            </w:pPr>
          </w:p>
        </w:tc>
        <w:tc>
          <w:tcPr>
            <w:tcW w:w="2982" w:type="dxa"/>
            <w:tcBorders>
              <w:top w:val="single" w:color="auto" w:sz="4" w:space="0"/>
              <w:left w:val="single" w:color="auto" w:sz="4" w:space="0"/>
              <w:bottom w:val="single" w:color="auto" w:sz="4" w:space="0"/>
              <w:right w:val="single" w:color="auto" w:sz="4" w:space="0"/>
            </w:tcBorders>
            <w:vAlign w:val="center"/>
          </w:tcPr>
          <w:p w14:paraId="2CD8C672">
            <w:pPr>
              <w:spacing w:line="360" w:lineRule="auto"/>
              <w:jc w:val="center"/>
              <w:rPr>
                <w:rFonts w:ascii="仿宋" w:hAnsi="仿宋" w:eastAsia="仿宋" w:cs="仿宋"/>
                <w:color w:val="auto"/>
                <w:sz w:val="24"/>
                <w:highlight w:val="none"/>
              </w:rPr>
            </w:pPr>
          </w:p>
        </w:tc>
        <w:tc>
          <w:tcPr>
            <w:tcW w:w="1553" w:type="dxa"/>
            <w:tcBorders>
              <w:top w:val="single" w:color="auto" w:sz="4" w:space="0"/>
              <w:left w:val="single" w:color="auto" w:sz="4" w:space="0"/>
              <w:bottom w:val="single" w:color="auto" w:sz="4" w:space="0"/>
              <w:right w:val="single" w:color="auto" w:sz="4" w:space="0"/>
            </w:tcBorders>
            <w:vAlign w:val="center"/>
          </w:tcPr>
          <w:p w14:paraId="1E11F06B">
            <w:pPr>
              <w:spacing w:line="360" w:lineRule="auto"/>
              <w:jc w:val="center"/>
              <w:rPr>
                <w:rFonts w:ascii="仿宋" w:hAnsi="仿宋" w:eastAsia="仿宋" w:cs="仿宋"/>
                <w:color w:val="auto"/>
                <w:sz w:val="24"/>
                <w:highlight w:val="none"/>
              </w:rPr>
            </w:pPr>
          </w:p>
        </w:tc>
      </w:tr>
      <w:tr w14:paraId="16059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772" w:type="dxa"/>
            <w:tcBorders>
              <w:top w:val="single" w:color="auto" w:sz="4" w:space="0"/>
              <w:left w:val="single" w:color="auto" w:sz="4" w:space="0"/>
              <w:bottom w:val="single" w:color="auto" w:sz="4" w:space="0"/>
              <w:right w:val="single" w:color="auto" w:sz="4" w:space="0"/>
            </w:tcBorders>
            <w:vAlign w:val="center"/>
          </w:tcPr>
          <w:p w14:paraId="29090AA5">
            <w:pPr>
              <w:spacing w:line="360" w:lineRule="auto"/>
              <w:jc w:val="center"/>
              <w:rPr>
                <w:rFonts w:ascii="仿宋" w:hAnsi="仿宋" w:eastAsia="仿宋" w:cs="仿宋"/>
                <w:color w:val="auto"/>
                <w:sz w:val="24"/>
                <w:highlight w:val="none"/>
              </w:rPr>
            </w:pPr>
          </w:p>
        </w:tc>
        <w:tc>
          <w:tcPr>
            <w:tcW w:w="2764" w:type="dxa"/>
            <w:tcBorders>
              <w:top w:val="single" w:color="auto" w:sz="4" w:space="0"/>
              <w:left w:val="single" w:color="auto" w:sz="4" w:space="0"/>
              <w:bottom w:val="single" w:color="auto" w:sz="4" w:space="0"/>
              <w:right w:val="single" w:color="auto" w:sz="4" w:space="0"/>
            </w:tcBorders>
            <w:vAlign w:val="center"/>
          </w:tcPr>
          <w:p w14:paraId="48A99203">
            <w:pPr>
              <w:spacing w:line="360" w:lineRule="auto"/>
              <w:jc w:val="center"/>
              <w:rPr>
                <w:rFonts w:ascii="仿宋" w:hAnsi="仿宋" w:eastAsia="仿宋" w:cs="仿宋"/>
                <w:color w:val="auto"/>
                <w:sz w:val="24"/>
                <w:highlight w:val="none"/>
              </w:rPr>
            </w:pPr>
          </w:p>
        </w:tc>
        <w:tc>
          <w:tcPr>
            <w:tcW w:w="2982" w:type="dxa"/>
            <w:tcBorders>
              <w:top w:val="single" w:color="auto" w:sz="4" w:space="0"/>
              <w:left w:val="single" w:color="auto" w:sz="4" w:space="0"/>
              <w:bottom w:val="single" w:color="auto" w:sz="4" w:space="0"/>
              <w:right w:val="single" w:color="auto" w:sz="4" w:space="0"/>
            </w:tcBorders>
            <w:vAlign w:val="center"/>
          </w:tcPr>
          <w:p w14:paraId="0A1C2F9E">
            <w:pPr>
              <w:spacing w:line="360" w:lineRule="auto"/>
              <w:jc w:val="center"/>
              <w:rPr>
                <w:rFonts w:ascii="仿宋" w:hAnsi="仿宋" w:eastAsia="仿宋" w:cs="仿宋"/>
                <w:color w:val="auto"/>
                <w:sz w:val="24"/>
                <w:highlight w:val="none"/>
              </w:rPr>
            </w:pPr>
          </w:p>
        </w:tc>
        <w:tc>
          <w:tcPr>
            <w:tcW w:w="1553" w:type="dxa"/>
            <w:tcBorders>
              <w:top w:val="single" w:color="auto" w:sz="4" w:space="0"/>
              <w:left w:val="single" w:color="auto" w:sz="4" w:space="0"/>
              <w:bottom w:val="single" w:color="auto" w:sz="4" w:space="0"/>
              <w:right w:val="single" w:color="auto" w:sz="4" w:space="0"/>
            </w:tcBorders>
            <w:vAlign w:val="center"/>
          </w:tcPr>
          <w:p w14:paraId="5539FD1A">
            <w:pPr>
              <w:spacing w:line="360" w:lineRule="auto"/>
              <w:jc w:val="center"/>
              <w:rPr>
                <w:rFonts w:ascii="仿宋" w:hAnsi="仿宋" w:eastAsia="仿宋" w:cs="仿宋"/>
                <w:color w:val="auto"/>
                <w:sz w:val="24"/>
                <w:highlight w:val="none"/>
              </w:rPr>
            </w:pPr>
          </w:p>
        </w:tc>
      </w:tr>
    </w:tbl>
    <w:p w14:paraId="6C9A4694">
      <w:pPr>
        <w:widowControl/>
        <w:spacing w:line="360" w:lineRule="auto"/>
        <w:ind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注：（1）以上表格不够填写可自行添加。</w:t>
      </w:r>
    </w:p>
    <w:p w14:paraId="2D2BD21E">
      <w:pPr>
        <w:widowControl/>
        <w:spacing w:line="360" w:lineRule="auto"/>
        <w:ind w:firstLine="960" w:firstLineChars="400"/>
        <w:jc w:val="left"/>
        <w:rPr>
          <w:rFonts w:ascii="仿宋" w:hAnsi="仿宋" w:eastAsia="仿宋" w:cs="仿宋"/>
          <w:color w:val="auto"/>
          <w:sz w:val="24"/>
          <w:highlight w:val="none"/>
        </w:rPr>
      </w:pPr>
      <w:r>
        <w:rPr>
          <w:rFonts w:hint="eastAsia" w:ascii="仿宋" w:hAnsi="仿宋" w:eastAsia="仿宋" w:cs="仿宋"/>
          <w:color w:val="auto"/>
          <w:sz w:val="24"/>
          <w:highlight w:val="none"/>
        </w:rPr>
        <w:t>（2）供应商根据</w:t>
      </w:r>
      <w:r>
        <w:rPr>
          <w:rFonts w:hint="eastAsia" w:ascii="仿宋" w:hAnsi="仿宋" w:eastAsia="仿宋" w:cs="仿宋"/>
          <w:color w:val="auto"/>
          <w:sz w:val="24"/>
          <w:highlight w:val="none"/>
          <w:lang w:eastAsia="zh-CN"/>
        </w:rPr>
        <w:t>采购</w:t>
      </w:r>
      <w:r>
        <w:rPr>
          <w:rFonts w:hint="eastAsia" w:ascii="仿宋" w:hAnsi="仿宋" w:eastAsia="仿宋" w:cs="仿宋"/>
          <w:color w:val="auto"/>
          <w:sz w:val="24"/>
          <w:highlight w:val="none"/>
        </w:rPr>
        <w:t>文件第</w:t>
      </w:r>
      <w:r>
        <w:rPr>
          <w:rFonts w:hint="eastAsia" w:ascii="仿宋" w:hAnsi="仿宋" w:eastAsia="仿宋" w:cs="仿宋"/>
          <w:color w:val="auto"/>
          <w:sz w:val="24"/>
          <w:highlight w:val="none"/>
          <w:lang w:eastAsia="zh-CN"/>
        </w:rPr>
        <w:t>二</w:t>
      </w:r>
      <w:r>
        <w:rPr>
          <w:rFonts w:hint="eastAsia" w:ascii="仿宋" w:hAnsi="仿宋" w:eastAsia="仿宋" w:cs="仿宋"/>
          <w:color w:val="auto"/>
          <w:sz w:val="24"/>
          <w:highlight w:val="none"/>
        </w:rPr>
        <w:t>章的顺序对应填写。</w:t>
      </w:r>
    </w:p>
    <w:p w14:paraId="244BA3BD">
      <w:pPr>
        <w:widowControl/>
        <w:spacing w:line="360" w:lineRule="auto"/>
        <w:ind w:left="479" w:leftChars="228"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（3）供应商必须据实填写，不得虚假填写，否则其响应文件无效并按</w:t>
      </w:r>
      <w:r>
        <w:rPr>
          <w:rFonts w:hint="eastAsia" w:ascii="仿宋" w:hAnsi="仿宋" w:eastAsia="仿宋" w:cs="仿宋"/>
          <w:color w:val="auto"/>
          <w:sz w:val="24"/>
          <w:highlight w:val="none"/>
          <w:lang w:eastAsia="zh-CN"/>
        </w:rPr>
        <w:t>采购</w:t>
      </w:r>
      <w:r>
        <w:rPr>
          <w:rFonts w:hint="eastAsia" w:ascii="仿宋" w:hAnsi="仿宋" w:eastAsia="仿宋" w:cs="仿宋"/>
          <w:color w:val="auto"/>
          <w:sz w:val="24"/>
          <w:highlight w:val="none"/>
        </w:rPr>
        <w:t>文件规定的以提供虚假材料谋取成交进行处理。</w:t>
      </w:r>
    </w:p>
    <w:p w14:paraId="6372EC84">
      <w:pPr>
        <w:pStyle w:val="6"/>
        <w:widowControl/>
        <w:spacing w:after="0" w:line="360" w:lineRule="auto"/>
        <w:ind w:left="423"/>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w:t>
      </w:r>
    </w:p>
    <w:p w14:paraId="7C336140">
      <w:pPr>
        <w:pStyle w:val="6"/>
        <w:widowControl/>
        <w:spacing w:after="0" w:line="360" w:lineRule="auto"/>
        <w:ind w:left="423"/>
        <w:rPr>
          <w:rFonts w:ascii="仿宋" w:hAnsi="仿宋" w:eastAsia="仿宋" w:cs="仿宋"/>
          <w:color w:val="auto"/>
          <w:kern w:val="0"/>
          <w:sz w:val="24"/>
          <w:highlight w:val="none"/>
        </w:rPr>
      </w:pPr>
      <w:r>
        <w:rPr>
          <w:rFonts w:hint="eastAsia" w:ascii="仿宋" w:hAnsi="仿宋" w:eastAsia="仿宋" w:cs="仿宋"/>
          <w:color w:val="auto"/>
          <w:kern w:val="0"/>
          <w:sz w:val="24"/>
          <w:highlight w:val="none"/>
        </w:rPr>
        <w:t xml:space="preserve"> </w:t>
      </w:r>
    </w:p>
    <w:p w14:paraId="28F1EA2B">
      <w:pPr>
        <w:pStyle w:val="6"/>
        <w:spacing w:after="0"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供应商名称：XXX（盖单位公章）。</w:t>
      </w:r>
    </w:p>
    <w:p w14:paraId="33CA28FE">
      <w:pPr>
        <w:pStyle w:val="6"/>
        <w:spacing w:after="0"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法定代表人/单位负责人或其授权代表（签字或加盖个人名章）：XXX。</w:t>
      </w:r>
    </w:p>
    <w:p w14:paraId="0477FDF7">
      <w:pPr>
        <w:pStyle w:val="6"/>
        <w:spacing w:after="0" w:line="360" w:lineRule="auto"/>
        <w:ind w:left="0" w:leftChars="0" w:firstLine="480" w:firstLineChars="200"/>
        <w:jc w:val="left"/>
        <w:rPr>
          <w:rFonts w:ascii="仿宋" w:hAnsi="仿宋" w:eastAsia="仿宋" w:cs="仿宋"/>
          <w:color w:val="auto"/>
          <w:sz w:val="24"/>
          <w:highlight w:val="none"/>
        </w:rPr>
      </w:pPr>
      <w:r>
        <w:rPr>
          <w:rFonts w:hint="eastAsia" w:ascii="仿宋" w:hAnsi="仿宋" w:eastAsia="仿宋" w:cs="仿宋"/>
          <w:color w:val="auto"/>
          <w:sz w:val="24"/>
          <w:highlight w:val="none"/>
        </w:rPr>
        <w:t>日期：XXX年XXX月XXX日。</w:t>
      </w:r>
    </w:p>
    <w:p w14:paraId="6B38F0B1">
      <w:pPr>
        <w:rPr>
          <w:rFonts w:hint="eastAsia"/>
          <w:color w:val="auto"/>
          <w:highlight w:val="none"/>
          <w:lang w:eastAsia="zh-CN"/>
        </w:rPr>
      </w:pPr>
    </w:p>
    <w:p w14:paraId="4E2CAF49">
      <w:pPr>
        <w:pStyle w:val="3"/>
        <w:outlineLvl w:val="9"/>
        <w:rPr>
          <w:rFonts w:hint="eastAsia"/>
          <w:color w:val="auto"/>
          <w:highlight w:val="none"/>
          <w:lang w:eastAsia="zh-CN"/>
        </w:rPr>
      </w:pPr>
    </w:p>
    <w:p w14:paraId="58315306">
      <w:pPr>
        <w:jc w:val="center"/>
        <w:rPr>
          <w:rFonts w:hint="eastAsia" w:ascii="华文仿宋" w:hAnsi="华文仿宋" w:eastAsia="华文仿宋" w:cs="华文仿宋"/>
          <w:b/>
          <w:bCs/>
          <w:color w:val="auto"/>
          <w:sz w:val="28"/>
          <w:szCs w:val="28"/>
          <w:highlight w:val="none"/>
          <w:lang w:eastAsia="zh-CN"/>
        </w:rPr>
      </w:pPr>
    </w:p>
    <w:p w14:paraId="014EEE1D">
      <w:pPr>
        <w:jc w:val="center"/>
        <w:rPr>
          <w:rFonts w:hint="eastAsia" w:ascii="华文仿宋" w:hAnsi="华文仿宋" w:eastAsia="华文仿宋" w:cs="华文仿宋"/>
          <w:b/>
          <w:bCs/>
          <w:color w:val="auto"/>
          <w:sz w:val="28"/>
          <w:szCs w:val="28"/>
          <w:highlight w:val="none"/>
          <w:lang w:eastAsia="zh-CN"/>
        </w:rPr>
      </w:pPr>
    </w:p>
    <w:p w14:paraId="6B0FB638">
      <w:pPr>
        <w:jc w:val="center"/>
        <w:rPr>
          <w:rFonts w:hint="eastAsia" w:ascii="华文仿宋" w:hAnsi="华文仿宋" w:eastAsia="华文仿宋" w:cs="华文仿宋"/>
          <w:b/>
          <w:bCs/>
          <w:color w:val="auto"/>
          <w:sz w:val="28"/>
          <w:szCs w:val="28"/>
          <w:highlight w:val="none"/>
          <w:lang w:eastAsia="zh-CN"/>
        </w:rPr>
      </w:pPr>
    </w:p>
    <w:p w14:paraId="3F266117">
      <w:pPr>
        <w:pStyle w:val="3"/>
        <w:rPr>
          <w:rFonts w:hint="default"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eastAsia="zh-CN"/>
        </w:rPr>
        <w:t>附件</w:t>
      </w:r>
      <w:r>
        <w:rPr>
          <w:rFonts w:hint="eastAsia" w:ascii="仿宋" w:hAnsi="仿宋" w:eastAsia="仿宋" w:cs="仿宋"/>
          <w:b/>
          <w:color w:val="auto"/>
          <w:sz w:val="28"/>
          <w:szCs w:val="28"/>
          <w:highlight w:val="none"/>
          <w:lang w:val="en-US" w:eastAsia="zh-CN"/>
        </w:rPr>
        <w:t>10</w:t>
      </w:r>
    </w:p>
    <w:p w14:paraId="3A34BB69">
      <w:pPr>
        <w:jc w:val="center"/>
        <w:rPr>
          <w:rFonts w:hint="eastAsia" w:ascii="华文仿宋" w:hAnsi="华文仿宋" w:eastAsia="华文仿宋" w:cs="华文仿宋"/>
          <w:b/>
          <w:bCs/>
          <w:color w:val="auto"/>
          <w:sz w:val="28"/>
          <w:szCs w:val="28"/>
          <w:highlight w:val="none"/>
          <w:lang w:eastAsia="zh-CN"/>
        </w:rPr>
      </w:pPr>
      <w:r>
        <w:rPr>
          <w:rFonts w:hint="eastAsia" w:ascii="华文仿宋" w:hAnsi="华文仿宋" w:eastAsia="华文仿宋" w:cs="华文仿宋"/>
          <w:b/>
          <w:bCs/>
          <w:color w:val="auto"/>
          <w:sz w:val="28"/>
          <w:szCs w:val="28"/>
          <w:highlight w:val="none"/>
          <w:lang w:eastAsia="zh-CN"/>
        </w:rPr>
        <w:t>其他供应商认为需要提供的资料</w:t>
      </w:r>
    </w:p>
    <w:p w14:paraId="730B354A">
      <w:pPr>
        <w:pStyle w:val="3"/>
        <w:jc w:val="center"/>
        <w:rPr>
          <w:rFonts w:hint="eastAsia" w:ascii="华文仿宋" w:hAnsi="华文仿宋" w:eastAsia="华文仿宋" w:cs="华文仿宋"/>
          <w:b w:val="0"/>
          <w:bCs w:val="0"/>
          <w:color w:val="auto"/>
          <w:sz w:val="28"/>
          <w:szCs w:val="28"/>
          <w:highlight w:val="none"/>
          <w:lang w:eastAsia="zh-CN"/>
        </w:rPr>
      </w:pPr>
      <w:r>
        <w:rPr>
          <w:rFonts w:hint="eastAsia" w:ascii="华文仿宋" w:hAnsi="华文仿宋" w:eastAsia="华文仿宋" w:cs="华文仿宋"/>
          <w:b w:val="0"/>
          <w:bCs w:val="0"/>
          <w:color w:val="auto"/>
          <w:sz w:val="28"/>
          <w:szCs w:val="28"/>
          <w:highlight w:val="none"/>
          <w:lang w:eastAsia="zh-CN"/>
        </w:rPr>
        <w:t>（格式自拟）</w:t>
      </w:r>
    </w:p>
    <w:p w14:paraId="6F3C1A77">
      <w:pPr>
        <w:rPr>
          <w:rFonts w:hint="eastAsia" w:ascii="华文仿宋" w:hAnsi="华文仿宋" w:eastAsia="华文仿宋" w:cs="华文仿宋"/>
          <w:b w:val="0"/>
          <w:bCs w:val="0"/>
          <w:color w:val="auto"/>
          <w:sz w:val="28"/>
          <w:szCs w:val="28"/>
          <w:highlight w:val="none"/>
          <w:lang w:eastAsia="zh-CN"/>
        </w:rPr>
      </w:pPr>
    </w:p>
    <w:p w14:paraId="5995B649">
      <w:pPr>
        <w:pStyle w:val="3"/>
        <w:rPr>
          <w:rFonts w:hint="eastAsia" w:ascii="华文仿宋" w:hAnsi="华文仿宋" w:eastAsia="华文仿宋" w:cs="华文仿宋"/>
          <w:b w:val="0"/>
          <w:bCs w:val="0"/>
          <w:color w:val="auto"/>
          <w:sz w:val="28"/>
          <w:szCs w:val="28"/>
          <w:highlight w:val="none"/>
          <w:lang w:eastAsia="zh-CN"/>
        </w:rPr>
      </w:pPr>
    </w:p>
    <w:p w14:paraId="2BA50E86">
      <w:pPr>
        <w:rPr>
          <w:rFonts w:hint="eastAsia" w:ascii="华文仿宋" w:hAnsi="华文仿宋" w:eastAsia="华文仿宋" w:cs="华文仿宋"/>
          <w:b w:val="0"/>
          <w:bCs w:val="0"/>
          <w:color w:val="auto"/>
          <w:sz w:val="28"/>
          <w:szCs w:val="28"/>
          <w:highlight w:val="none"/>
          <w:lang w:eastAsia="zh-CN"/>
        </w:rPr>
      </w:pPr>
    </w:p>
    <w:p w14:paraId="3ABA31EC">
      <w:pPr>
        <w:pStyle w:val="3"/>
        <w:rPr>
          <w:rFonts w:hint="eastAsia" w:ascii="华文仿宋" w:hAnsi="华文仿宋" w:eastAsia="华文仿宋" w:cs="华文仿宋"/>
          <w:b w:val="0"/>
          <w:bCs w:val="0"/>
          <w:color w:val="auto"/>
          <w:sz w:val="28"/>
          <w:szCs w:val="28"/>
          <w:highlight w:val="none"/>
          <w:lang w:eastAsia="zh-CN"/>
        </w:rPr>
      </w:pPr>
    </w:p>
    <w:p w14:paraId="28145764">
      <w:pPr>
        <w:rPr>
          <w:rFonts w:hint="eastAsia" w:ascii="华文仿宋" w:hAnsi="华文仿宋" w:eastAsia="华文仿宋" w:cs="华文仿宋"/>
          <w:b w:val="0"/>
          <w:bCs w:val="0"/>
          <w:color w:val="auto"/>
          <w:sz w:val="28"/>
          <w:szCs w:val="28"/>
          <w:highlight w:val="none"/>
          <w:lang w:eastAsia="zh-CN"/>
        </w:rPr>
      </w:pPr>
    </w:p>
    <w:p w14:paraId="35DF73A7">
      <w:pPr>
        <w:pStyle w:val="3"/>
        <w:rPr>
          <w:rFonts w:hint="eastAsia" w:ascii="华文仿宋" w:hAnsi="华文仿宋" w:eastAsia="华文仿宋" w:cs="华文仿宋"/>
          <w:b w:val="0"/>
          <w:bCs w:val="0"/>
          <w:color w:val="auto"/>
          <w:sz w:val="28"/>
          <w:szCs w:val="28"/>
          <w:highlight w:val="none"/>
          <w:lang w:eastAsia="zh-CN"/>
        </w:rPr>
      </w:pPr>
    </w:p>
    <w:p w14:paraId="127B9B38">
      <w:pPr>
        <w:rPr>
          <w:rFonts w:hint="eastAsia" w:ascii="华文仿宋" w:hAnsi="华文仿宋" w:eastAsia="华文仿宋" w:cs="华文仿宋"/>
          <w:b w:val="0"/>
          <w:bCs w:val="0"/>
          <w:color w:val="auto"/>
          <w:sz w:val="28"/>
          <w:szCs w:val="28"/>
          <w:highlight w:val="none"/>
          <w:lang w:eastAsia="zh-CN"/>
        </w:rPr>
      </w:pPr>
    </w:p>
    <w:p w14:paraId="08ACBC19">
      <w:pPr>
        <w:pStyle w:val="3"/>
        <w:rPr>
          <w:rFonts w:hint="eastAsia" w:ascii="华文仿宋" w:hAnsi="华文仿宋" w:eastAsia="华文仿宋" w:cs="华文仿宋"/>
          <w:b w:val="0"/>
          <w:bCs w:val="0"/>
          <w:color w:val="auto"/>
          <w:sz w:val="28"/>
          <w:szCs w:val="28"/>
          <w:highlight w:val="none"/>
          <w:lang w:eastAsia="zh-CN"/>
        </w:rPr>
      </w:pPr>
    </w:p>
    <w:p w14:paraId="37E0DE90">
      <w:pPr>
        <w:rPr>
          <w:rFonts w:hint="eastAsia" w:ascii="华文仿宋" w:hAnsi="华文仿宋" w:eastAsia="华文仿宋" w:cs="华文仿宋"/>
          <w:b w:val="0"/>
          <w:bCs w:val="0"/>
          <w:color w:val="auto"/>
          <w:sz w:val="28"/>
          <w:szCs w:val="28"/>
          <w:highlight w:val="none"/>
          <w:lang w:eastAsia="zh-CN"/>
        </w:rPr>
      </w:pPr>
    </w:p>
    <w:p w14:paraId="42656270">
      <w:pPr>
        <w:pStyle w:val="3"/>
        <w:rPr>
          <w:rFonts w:hint="eastAsia" w:ascii="华文仿宋" w:hAnsi="华文仿宋" w:eastAsia="华文仿宋" w:cs="华文仿宋"/>
          <w:b w:val="0"/>
          <w:bCs w:val="0"/>
          <w:color w:val="auto"/>
          <w:sz w:val="28"/>
          <w:szCs w:val="28"/>
          <w:highlight w:val="none"/>
          <w:lang w:eastAsia="zh-CN"/>
        </w:rPr>
      </w:pPr>
    </w:p>
    <w:p w14:paraId="49839F0F">
      <w:pPr>
        <w:rPr>
          <w:rFonts w:hint="eastAsia" w:ascii="华文仿宋" w:hAnsi="华文仿宋" w:eastAsia="华文仿宋" w:cs="华文仿宋"/>
          <w:b w:val="0"/>
          <w:bCs w:val="0"/>
          <w:color w:val="auto"/>
          <w:sz w:val="28"/>
          <w:szCs w:val="28"/>
          <w:highlight w:val="none"/>
          <w:lang w:eastAsia="zh-CN"/>
        </w:rPr>
      </w:pPr>
    </w:p>
    <w:p w14:paraId="2FD6D1AF">
      <w:pPr>
        <w:pStyle w:val="3"/>
        <w:rPr>
          <w:rFonts w:hint="eastAsia" w:ascii="华文仿宋" w:hAnsi="华文仿宋" w:eastAsia="华文仿宋" w:cs="华文仿宋"/>
          <w:b w:val="0"/>
          <w:bCs w:val="0"/>
          <w:color w:val="auto"/>
          <w:sz w:val="28"/>
          <w:szCs w:val="28"/>
          <w:highlight w:val="none"/>
          <w:lang w:eastAsia="zh-CN"/>
        </w:rPr>
      </w:pPr>
    </w:p>
    <w:p w14:paraId="500F2B2F">
      <w:pPr>
        <w:rPr>
          <w:rFonts w:hint="eastAsia"/>
          <w:color w:val="auto"/>
          <w:highlight w:val="none"/>
          <w:lang w:eastAsia="zh-CN"/>
        </w:rPr>
      </w:pPr>
    </w:p>
    <w:p w14:paraId="15B39D1D">
      <w:pPr>
        <w:jc w:val="left"/>
        <w:rPr>
          <w:rFonts w:hint="default" w:ascii="华文仿宋" w:hAnsi="华文仿宋" w:eastAsia="华文仿宋" w:cs="华文仿宋"/>
          <w:b/>
          <w:bCs/>
          <w:color w:val="auto"/>
          <w:sz w:val="28"/>
          <w:szCs w:val="28"/>
          <w:highlight w:val="none"/>
          <w:lang w:val="en-US" w:eastAsia="zh-CN"/>
        </w:rPr>
      </w:pPr>
      <w:r>
        <w:rPr>
          <w:rFonts w:hint="eastAsia" w:ascii="华文仿宋" w:hAnsi="华文仿宋" w:eastAsia="华文仿宋" w:cs="华文仿宋"/>
          <w:b/>
          <w:bCs/>
          <w:color w:val="auto"/>
          <w:sz w:val="28"/>
          <w:szCs w:val="28"/>
          <w:highlight w:val="none"/>
          <w:lang w:eastAsia="zh-CN"/>
        </w:rPr>
        <w:t>附件</w:t>
      </w:r>
      <w:r>
        <w:rPr>
          <w:rFonts w:hint="eastAsia" w:ascii="华文仿宋" w:hAnsi="华文仿宋" w:eastAsia="华文仿宋" w:cs="华文仿宋"/>
          <w:b/>
          <w:bCs/>
          <w:color w:val="auto"/>
          <w:sz w:val="28"/>
          <w:szCs w:val="28"/>
          <w:highlight w:val="none"/>
          <w:lang w:val="en-US" w:eastAsia="zh-CN"/>
        </w:rPr>
        <w:t>11</w:t>
      </w:r>
    </w:p>
    <w:p w14:paraId="4E6356D0">
      <w:pPr>
        <w:jc w:val="center"/>
        <w:rPr>
          <w:rFonts w:hint="eastAsia"/>
          <w:color w:val="auto"/>
          <w:highlight w:val="none"/>
          <w:lang w:eastAsia="zh-CN"/>
        </w:rPr>
      </w:pPr>
      <w:r>
        <w:rPr>
          <w:rFonts w:hint="eastAsia" w:ascii="华文仿宋" w:hAnsi="华文仿宋" w:eastAsia="华文仿宋" w:cs="华文仿宋"/>
          <w:b/>
          <w:bCs/>
          <w:color w:val="auto"/>
          <w:sz w:val="28"/>
          <w:szCs w:val="28"/>
          <w:highlight w:val="none"/>
          <w:lang w:eastAsia="zh-CN"/>
        </w:rPr>
        <w:t>供应商报价清单</w:t>
      </w:r>
    </w:p>
    <w:tbl>
      <w:tblPr>
        <w:tblStyle w:val="10"/>
        <w:tblW w:w="9584" w:type="dxa"/>
        <w:tblInd w:w="-36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37"/>
        <w:gridCol w:w="3101"/>
        <w:gridCol w:w="777"/>
        <w:gridCol w:w="818"/>
        <w:gridCol w:w="791"/>
        <w:gridCol w:w="1173"/>
        <w:gridCol w:w="1159"/>
        <w:gridCol w:w="1328"/>
      </w:tblGrid>
      <w:tr w14:paraId="2B1F5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1627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华文仿宋" w:hAnsi="华文仿宋" w:eastAsia="华文仿宋" w:cs="华文仿宋"/>
                <w:i w:val="0"/>
                <w:iCs w:val="0"/>
                <w:color w:val="auto"/>
                <w:sz w:val="22"/>
                <w:szCs w:val="22"/>
                <w:highlight w:val="none"/>
                <w:u w:val="none"/>
              </w:rPr>
            </w:pPr>
            <w:r>
              <w:rPr>
                <w:rFonts w:hint="eastAsia" w:ascii="华文仿宋" w:hAnsi="华文仿宋" w:eastAsia="华文仿宋" w:cs="华文仿宋"/>
                <w:i w:val="0"/>
                <w:iCs w:val="0"/>
                <w:color w:val="auto"/>
                <w:kern w:val="0"/>
                <w:sz w:val="22"/>
                <w:szCs w:val="22"/>
                <w:highlight w:val="none"/>
                <w:u w:val="none"/>
                <w:lang w:val="en-US" w:eastAsia="zh-CN" w:bidi="ar"/>
              </w:rPr>
              <w:t>序号</w:t>
            </w:r>
          </w:p>
        </w:tc>
        <w:tc>
          <w:tcPr>
            <w:tcW w:w="3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0D27A">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center"/>
              <w:rPr>
                <w:rFonts w:hint="eastAsia" w:ascii="华文仿宋" w:hAnsi="华文仿宋" w:eastAsia="华文仿宋" w:cs="华文仿宋"/>
                <w:i w:val="0"/>
                <w:iCs w:val="0"/>
                <w:color w:val="auto"/>
                <w:sz w:val="22"/>
                <w:szCs w:val="22"/>
                <w:highlight w:val="none"/>
                <w:u w:val="none"/>
              </w:rPr>
            </w:pPr>
            <w:r>
              <w:rPr>
                <w:rFonts w:hint="eastAsia" w:ascii="华文仿宋" w:hAnsi="华文仿宋" w:eastAsia="华文仿宋" w:cs="华文仿宋"/>
                <w:i w:val="0"/>
                <w:iCs w:val="0"/>
                <w:color w:val="auto"/>
                <w:kern w:val="0"/>
                <w:sz w:val="22"/>
                <w:szCs w:val="22"/>
                <w:highlight w:val="none"/>
                <w:u w:val="none"/>
                <w:lang w:val="en-US" w:eastAsia="zh-CN" w:bidi="ar"/>
              </w:rPr>
              <w:t>设备名称</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8921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华文仿宋" w:hAnsi="华文仿宋" w:eastAsia="华文仿宋" w:cs="华文仿宋"/>
                <w:i w:val="0"/>
                <w:iCs w:val="0"/>
                <w:color w:val="auto"/>
                <w:kern w:val="0"/>
                <w:sz w:val="22"/>
                <w:szCs w:val="22"/>
                <w:highlight w:val="none"/>
                <w:u w:val="none"/>
                <w:lang w:val="en-US" w:eastAsia="zh-CN" w:bidi="ar"/>
              </w:rPr>
            </w:pPr>
            <w:r>
              <w:rPr>
                <w:rFonts w:hint="eastAsia" w:ascii="华文仿宋" w:hAnsi="华文仿宋" w:eastAsia="华文仿宋" w:cs="华文仿宋"/>
                <w:i w:val="0"/>
                <w:iCs w:val="0"/>
                <w:color w:val="auto"/>
                <w:kern w:val="0"/>
                <w:sz w:val="22"/>
                <w:szCs w:val="22"/>
                <w:highlight w:val="none"/>
                <w:u w:val="none"/>
                <w:lang w:val="en-US" w:eastAsia="zh-CN" w:bidi="ar"/>
              </w:rPr>
              <w:t>数量</w:t>
            </w:r>
          </w:p>
          <w:p w14:paraId="5C03671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华文仿宋" w:hAnsi="华文仿宋" w:eastAsia="华文仿宋" w:cs="华文仿宋"/>
                <w:i w:val="0"/>
                <w:iCs w:val="0"/>
                <w:color w:val="auto"/>
                <w:kern w:val="0"/>
                <w:sz w:val="22"/>
                <w:szCs w:val="22"/>
                <w:highlight w:val="none"/>
                <w:u w:val="none"/>
                <w:lang w:val="en-US" w:eastAsia="zh-CN" w:bidi="ar"/>
              </w:rPr>
            </w:pPr>
            <w:r>
              <w:rPr>
                <w:rFonts w:hint="eastAsia" w:ascii="华文仿宋" w:hAnsi="华文仿宋" w:eastAsia="华文仿宋" w:cs="华文仿宋"/>
                <w:i w:val="0"/>
                <w:iCs w:val="0"/>
                <w:color w:val="auto"/>
                <w:kern w:val="0"/>
                <w:sz w:val="22"/>
                <w:szCs w:val="22"/>
                <w:highlight w:val="none"/>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9057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华文仿宋" w:hAnsi="华文仿宋" w:eastAsia="华文仿宋" w:cs="华文仿宋"/>
                <w:i w:val="0"/>
                <w:iCs w:val="0"/>
                <w:color w:val="auto"/>
                <w:sz w:val="22"/>
                <w:szCs w:val="22"/>
                <w:highlight w:val="none"/>
                <w:u w:val="none"/>
                <w:lang w:eastAsia="zh-CN"/>
              </w:rPr>
            </w:pPr>
            <w:r>
              <w:rPr>
                <w:rFonts w:hint="eastAsia" w:ascii="华文仿宋" w:hAnsi="华文仿宋" w:eastAsia="华文仿宋" w:cs="华文仿宋"/>
                <w:i w:val="0"/>
                <w:iCs w:val="0"/>
                <w:color w:val="auto"/>
                <w:sz w:val="22"/>
                <w:szCs w:val="22"/>
                <w:highlight w:val="none"/>
                <w:u w:val="none"/>
                <w:lang w:eastAsia="zh-CN"/>
              </w:rPr>
              <w:t>单价（元）</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4BD3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华文仿宋" w:hAnsi="华文仿宋" w:eastAsia="华文仿宋" w:cs="华文仿宋"/>
                <w:i w:val="0"/>
                <w:iCs w:val="0"/>
                <w:color w:val="auto"/>
                <w:sz w:val="22"/>
                <w:szCs w:val="22"/>
                <w:highlight w:val="none"/>
                <w:u w:val="none"/>
                <w:lang w:eastAsia="zh-CN"/>
              </w:rPr>
            </w:pPr>
            <w:r>
              <w:rPr>
                <w:rFonts w:hint="eastAsia" w:ascii="华文仿宋" w:hAnsi="华文仿宋" w:eastAsia="华文仿宋" w:cs="华文仿宋"/>
                <w:i w:val="0"/>
                <w:iCs w:val="0"/>
                <w:color w:val="auto"/>
                <w:sz w:val="22"/>
                <w:szCs w:val="22"/>
                <w:highlight w:val="none"/>
                <w:u w:val="none"/>
                <w:lang w:eastAsia="zh-CN"/>
              </w:rPr>
              <w:t>金额（元）</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E28D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华文仿宋" w:hAnsi="华文仿宋" w:eastAsia="华文仿宋" w:cs="华文仿宋"/>
                <w:i w:val="0"/>
                <w:iCs w:val="0"/>
                <w:color w:val="auto"/>
                <w:sz w:val="22"/>
                <w:szCs w:val="22"/>
                <w:highlight w:val="none"/>
                <w:u w:val="none"/>
                <w:lang w:eastAsia="zh-CN"/>
              </w:rPr>
            </w:pPr>
            <w:r>
              <w:rPr>
                <w:rFonts w:hint="eastAsia" w:ascii="华文仿宋" w:hAnsi="华文仿宋" w:eastAsia="华文仿宋" w:cs="华文仿宋"/>
                <w:i w:val="0"/>
                <w:iCs w:val="0"/>
                <w:color w:val="auto"/>
                <w:sz w:val="22"/>
                <w:szCs w:val="22"/>
                <w:highlight w:val="none"/>
                <w:u w:val="none"/>
                <w:lang w:eastAsia="zh-CN"/>
              </w:rPr>
              <w:t>服务方式（送检</w:t>
            </w:r>
            <w:r>
              <w:rPr>
                <w:rFonts w:hint="eastAsia" w:ascii="华文仿宋" w:hAnsi="华文仿宋" w:eastAsia="华文仿宋" w:cs="华文仿宋"/>
                <w:i w:val="0"/>
                <w:iCs w:val="0"/>
                <w:color w:val="auto"/>
                <w:sz w:val="22"/>
                <w:szCs w:val="22"/>
                <w:highlight w:val="none"/>
                <w:u w:val="none"/>
                <w:lang w:val="en-US" w:eastAsia="zh-CN"/>
              </w:rPr>
              <w:t>/现场</w:t>
            </w:r>
            <w:r>
              <w:rPr>
                <w:rFonts w:hint="eastAsia" w:ascii="华文仿宋" w:hAnsi="华文仿宋" w:eastAsia="华文仿宋" w:cs="华文仿宋"/>
                <w:i w:val="0"/>
                <w:iCs w:val="0"/>
                <w:color w:val="auto"/>
                <w:sz w:val="22"/>
                <w:szCs w:val="22"/>
                <w:highlight w:val="none"/>
                <w:u w:val="none"/>
                <w:lang w:eastAsia="zh-CN"/>
              </w:rPr>
              <w:t>）</w:t>
            </w: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07F8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华文仿宋" w:hAnsi="华文仿宋" w:eastAsia="华文仿宋" w:cs="华文仿宋"/>
                <w:i w:val="0"/>
                <w:iCs w:val="0"/>
                <w:color w:val="auto"/>
                <w:sz w:val="22"/>
                <w:szCs w:val="22"/>
                <w:highlight w:val="none"/>
                <w:u w:val="none"/>
                <w:lang w:eastAsia="zh-CN"/>
              </w:rPr>
            </w:pPr>
            <w:r>
              <w:rPr>
                <w:rFonts w:hint="eastAsia" w:ascii="华文仿宋" w:hAnsi="华文仿宋" w:eastAsia="华文仿宋" w:cs="华文仿宋"/>
                <w:i w:val="0"/>
                <w:iCs w:val="0"/>
                <w:color w:val="auto"/>
                <w:sz w:val="22"/>
                <w:szCs w:val="22"/>
                <w:highlight w:val="none"/>
                <w:u w:val="none"/>
                <w:lang w:eastAsia="zh-CN"/>
              </w:rPr>
              <w:t>外协及</w:t>
            </w:r>
          </w:p>
          <w:p w14:paraId="7767E9F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华文仿宋" w:hAnsi="华文仿宋" w:eastAsia="华文仿宋" w:cs="华文仿宋"/>
                <w:i w:val="0"/>
                <w:iCs w:val="0"/>
                <w:color w:val="auto"/>
                <w:sz w:val="22"/>
                <w:szCs w:val="22"/>
                <w:highlight w:val="none"/>
                <w:u w:val="none"/>
                <w:lang w:eastAsia="zh-CN"/>
              </w:rPr>
            </w:pPr>
            <w:r>
              <w:rPr>
                <w:rFonts w:hint="eastAsia" w:ascii="华文仿宋" w:hAnsi="华文仿宋" w:eastAsia="华文仿宋" w:cs="华文仿宋"/>
                <w:i w:val="0"/>
                <w:iCs w:val="0"/>
                <w:color w:val="auto"/>
                <w:sz w:val="22"/>
                <w:szCs w:val="22"/>
                <w:highlight w:val="none"/>
                <w:u w:val="none"/>
                <w:lang w:eastAsia="zh-CN"/>
              </w:rPr>
              <w:t>外协单位</w:t>
            </w:r>
          </w:p>
        </w:tc>
        <w:tc>
          <w:tcPr>
            <w:tcW w:w="1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9410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华文仿宋" w:hAnsi="华文仿宋" w:eastAsia="华文仿宋" w:cs="华文仿宋"/>
                <w:i w:val="0"/>
                <w:iCs w:val="0"/>
                <w:color w:val="auto"/>
                <w:sz w:val="22"/>
                <w:szCs w:val="22"/>
                <w:highlight w:val="none"/>
                <w:u w:val="none"/>
                <w:lang w:val="en-US" w:eastAsia="zh-CN"/>
              </w:rPr>
            </w:pPr>
            <w:r>
              <w:rPr>
                <w:rFonts w:hint="eastAsia" w:ascii="华文仿宋" w:hAnsi="华文仿宋" w:eastAsia="华文仿宋" w:cs="华文仿宋"/>
                <w:i w:val="0"/>
                <w:iCs w:val="0"/>
                <w:color w:val="auto"/>
                <w:sz w:val="22"/>
                <w:szCs w:val="22"/>
                <w:highlight w:val="none"/>
                <w:u w:val="none"/>
                <w:lang w:eastAsia="zh-CN"/>
              </w:rPr>
              <w:t>检定</w:t>
            </w:r>
            <w:r>
              <w:rPr>
                <w:rFonts w:hint="eastAsia" w:ascii="华文仿宋" w:hAnsi="华文仿宋" w:eastAsia="华文仿宋" w:cs="华文仿宋"/>
                <w:i w:val="0"/>
                <w:iCs w:val="0"/>
                <w:color w:val="auto"/>
                <w:sz w:val="22"/>
                <w:szCs w:val="22"/>
                <w:highlight w:val="none"/>
                <w:u w:val="none"/>
                <w:lang w:val="en-US" w:eastAsia="zh-CN"/>
              </w:rPr>
              <w:t>/</w:t>
            </w:r>
            <w:r>
              <w:rPr>
                <w:rFonts w:hint="eastAsia" w:ascii="华文仿宋" w:hAnsi="华文仿宋" w:eastAsia="华文仿宋" w:cs="华文仿宋"/>
                <w:i w:val="0"/>
                <w:iCs w:val="0"/>
                <w:color w:val="auto"/>
                <w:sz w:val="22"/>
                <w:szCs w:val="22"/>
                <w:highlight w:val="none"/>
                <w:u w:val="none"/>
                <w:lang w:eastAsia="zh-CN"/>
              </w:rPr>
              <w:t>校准</w:t>
            </w:r>
          </w:p>
        </w:tc>
      </w:tr>
      <w:tr w14:paraId="68930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EA1A8">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r>
              <w:rPr>
                <w:rFonts w:hint="eastAsia" w:ascii="华文仿宋" w:hAnsi="华文仿宋" w:eastAsia="华文仿宋" w:cs="华文仿宋"/>
                <w:i w:val="0"/>
                <w:iCs w:val="0"/>
                <w:color w:val="auto"/>
                <w:kern w:val="0"/>
                <w:sz w:val="22"/>
                <w:szCs w:val="22"/>
                <w:highlight w:val="none"/>
                <w:u w:val="none"/>
                <w:lang w:val="en-US" w:eastAsia="zh-CN" w:bidi="ar"/>
              </w:rPr>
              <w:t>1</w:t>
            </w:r>
          </w:p>
        </w:tc>
        <w:tc>
          <w:tcPr>
            <w:tcW w:w="3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781AC">
            <w:pPr>
              <w:keepNext w:val="0"/>
              <w:keepLines w:val="0"/>
              <w:pageBreakBefore w:val="0"/>
              <w:widowControl/>
              <w:suppressLineNumbers w:val="0"/>
              <w:kinsoku/>
              <w:wordWrap/>
              <w:overflowPunct/>
              <w:topLinePunct w:val="0"/>
              <w:autoSpaceDE/>
              <w:autoSpaceDN/>
              <w:bidi w:val="0"/>
              <w:adjustRightInd/>
              <w:snapToGrid/>
              <w:spacing w:line="480" w:lineRule="exact"/>
              <w:jc w:val="left"/>
              <w:textAlignment w:val="center"/>
              <w:rPr>
                <w:rFonts w:hint="eastAsia" w:ascii="华文仿宋" w:hAnsi="华文仿宋" w:eastAsia="华文仿宋" w:cs="华文仿宋"/>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A10C4">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kern w:val="2"/>
                <w:sz w:val="22"/>
                <w:szCs w:val="22"/>
                <w:highlight w:val="none"/>
                <w:u w:val="none"/>
                <w:lang w:val="en-US" w:eastAsia="zh-CN" w:bidi="ar-SA"/>
              </w:rPr>
            </w:pP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3D57C">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C341D">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38403">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97E1B">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902B2">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r>
      <w:tr w14:paraId="0EBE6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117C1">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r>
              <w:rPr>
                <w:rFonts w:hint="eastAsia" w:ascii="华文仿宋" w:hAnsi="华文仿宋" w:eastAsia="华文仿宋" w:cs="华文仿宋"/>
                <w:i w:val="0"/>
                <w:iCs w:val="0"/>
                <w:color w:val="auto"/>
                <w:kern w:val="0"/>
                <w:sz w:val="22"/>
                <w:szCs w:val="22"/>
                <w:highlight w:val="none"/>
                <w:u w:val="none"/>
                <w:lang w:val="en-US" w:eastAsia="zh-CN" w:bidi="ar"/>
              </w:rPr>
              <w:t>2</w:t>
            </w:r>
          </w:p>
        </w:tc>
        <w:tc>
          <w:tcPr>
            <w:tcW w:w="3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62619">
            <w:pPr>
              <w:keepNext w:val="0"/>
              <w:keepLines w:val="0"/>
              <w:pageBreakBefore w:val="0"/>
              <w:widowControl/>
              <w:suppressLineNumbers w:val="0"/>
              <w:kinsoku/>
              <w:wordWrap/>
              <w:overflowPunct/>
              <w:topLinePunct w:val="0"/>
              <w:autoSpaceDE/>
              <w:autoSpaceDN/>
              <w:bidi w:val="0"/>
              <w:adjustRightInd/>
              <w:snapToGrid/>
              <w:spacing w:line="480" w:lineRule="exact"/>
              <w:jc w:val="left"/>
              <w:textAlignment w:val="center"/>
              <w:rPr>
                <w:rFonts w:hint="eastAsia" w:ascii="华文仿宋" w:hAnsi="华文仿宋" w:eastAsia="华文仿宋" w:cs="华文仿宋"/>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32A14">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kern w:val="2"/>
                <w:sz w:val="22"/>
                <w:szCs w:val="22"/>
                <w:highlight w:val="none"/>
                <w:u w:val="none"/>
                <w:lang w:val="en-US" w:eastAsia="zh-CN" w:bidi="ar-SA"/>
              </w:rPr>
            </w:pP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0ECB1">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75C78">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F539A">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97AF1">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B7F99">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r>
      <w:tr w14:paraId="5F7C9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6151D">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r>
              <w:rPr>
                <w:rFonts w:hint="eastAsia" w:ascii="华文仿宋" w:hAnsi="华文仿宋" w:eastAsia="华文仿宋" w:cs="华文仿宋"/>
                <w:i w:val="0"/>
                <w:iCs w:val="0"/>
                <w:color w:val="auto"/>
                <w:kern w:val="0"/>
                <w:sz w:val="22"/>
                <w:szCs w:val="22"/>
                <w:highlight w:val="none"/>
                <w:u w:val="none"/>
                <w:lang w:val="en-US" w:eastAsia="zh-CN" w:bidi="ar"/>
              </w:rPr>
              <w:t>3</w:t>
            </w:r>
          </w:p>
        </w:tc>
        <w:tc>
          <w:tcPr>
            <w:tcW w:w="3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C7AD7">
            <w:pPr>
              <w:keepNext w:val="0"/>
              <w:keepLines w:val="0"/>
              <w:pageBreakBefore w:val="0"/>
              <w:widowControl/>
              <w:suppressLineNumbers w:val="0"/>
              <w:kinsoku/>
              <w:wordWrap/>
              <w:overflowPunct/>
              <w:topLinePunct w:val="0"/>
              <w:autoSpaceDE/>
              <w:autoSpaceDN/>
              <w:bidi w:val="0"/>
              <w:adjustRightInd/>
              <w:snapToGrid/>
              <w:spacing w:line="480" w:lineRule="exact"/>
              <w:jc w:val="left"/>
              <w:textAlignment w:val="center"/>
              <w:rPr>
                <w:rFonts w:hint="eastAsia" w:ascii="华文仿宋" w:hAnsi="华文仿宋" w:eastAsia="华文仿宋" w:cs="华文仿宋"/>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47FBC">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kern w:val="2"/>
                <w:sz w:val="22"/>
                <w:szCs w:val="22"/>
                <w:highlight w:val="none"/>
                <w:u w:val="none"/>
                <w:lang w:val="en-US" w:eastAsia="zh-CN" w:bidi="ar-SA"/>
              </w:rPr>
            </w:pP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2E8D6">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503F7">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44565">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D7D7A">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B5531">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r>
      <w:tr w14:paraId="1C5DC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DFED4">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r>
              <w:rPr>
                <w:rFonts w:hint="eastAsia" w:ascii="华文仿宋" w:hAnsi="华文仿宋" w:eastAsia="华文仿宋" w:cs="华文仿宋"/>
                <w:i w:val="0"/>
                <w:iCs w:val="0"/>
                <w:color w:val="auto"/>
                <w:kern w:val="0"/>
                <w:sz w:val="22"/>
                <w:szCs w:val="22"/>
                <w:highlight w:val="none"/>
                <w:u w:val="none"/>
                <w:lang w:val="en-US" w:eastAsia="zh-CN" w:bidi="ar"/>
              </w:rPr>
              <w:t>4</w:t>
            </w:r>
          </w:p>
        </w:tc>
        <w:tc>
          <w:tcPr>
            <w:tcW w:w="3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BE88F">
            <w:pPr>
              <w:keepNext w:val="0"/>
              <w:keepLines w:val="0"/>
              <w:pageBreakBefore w:val="0"/>
              <w:widowControl/>
              <w:suppressLineNumbers w:val="0"/>
              <w:kinsoku/>
              <w:wordWrap/>
              <w:overflowPunct/>
              <w:topLinePunct w:val="0"/>
              <w:autoSpaceDE/>
              <w:autoSpaceDN/>
              <w:bidi w:val="0"/>
              <w:adjustRightInd/>
              <w:snapToGrid/>
              <w:spacing w:line="480" w:lineRule="exact"/>
              <w:jc w:val="left"/>
              <w:textAlignment w:val="center"/>
              <w:rPr>
                <w:rFonts w:hint="eastAsia" w:ascii="华文仿宋" w:hAnsi="华文仿宋" w:eastAsia="华文仿宋" w:cs="华文仿宋"/>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B8557">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kern w:val="2"/>
                <w:sz w:val="22"/>
                <w:szCs w:val="22"/>
                <w:highlight w:val="none"/>
                <w:u w:val="none"/>
                <w:lang w:val="en-US" w:eastAsia="zh-CN" w:bidi="ar-SA"/>
              </w:rPr>
            </w:pP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5B392">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1569C">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49F5F">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C0496">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F0B92">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r>
      <w:tr w14:paraId="14723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6925E">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kern w:val="0"/>
                <w:sz w:val="22"/>
                <w:szCs w:val="22"/>
                <w:highlight w:val="none"/>
                <w:u w:val="none"/>
                <w:lang w:val="en-US" w:eastAsia="zh-CN" w:bidi="ar"/>
              </w:rPr>
            </w:pPr>
            <w:r>
              <w:rPr>
                <w:rFonts w:hint="eastAsia" w:ascii="华文仿宋" w:hAnsi="华文仿宋" w:eastAsia="华文仿宋" w:cs="华文仿宋"/>
                <w:i w:val="0"/>
                <w:iCs w:val="0"/>
                <w:color w:val="auto"/>
                <w:kern w:val="0"/>
                <w:sz w:val="22"/>
                <w:szCs w:val="22"/>
                <w:highlight w:val="none"/>
                <w:u w:val="none"/>
                <w:lang w:val="en-US" w:eastAsia="zh-CN" w:bidi="ar"/>
              </w:rPr>
              <w:t>…</w:t>
            </w:r>
          </w:p>
        </w:tc>
        <w:tc>
          <w:tcPr>
            <w:tcW w:w="3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CE08F">
            <w:pPr>
              <w:keepNext w:val="0"/>
              <w:keepLines w:val="0"/>
              <w:pageBreakBefore w:val="0"/>
              <w:widowControl/>
              <w:suppressLineNumbers w:val="0"/>
              <w:kinsoku/>
              <w:wordWrap/>
              <w:overflowPunct/>
              <w:topLinePunct w:val="0"/>
              <w:autoSpaceDE/>
              <w:autoSpaceDN/>
              <w:bidi w:val="0"/>
              <w:adjustRightInd/>
              <w:snapToGrid/>
              <w:spacing w:line="480" w:lineRule="exact"/>
              <w:jc w:val="left"/>
              <w:textAlignment w:val="center"/>
              <w:rPr>
                <w:rFonts w:hint="eastAsia" w:ascii="华文仿宋" w:hAnsi="华文仿宋" w:eastAsia="华文仿宋" w:cs="华文仿宋"/>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F04AF">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kern w:val="2"/>
                <w:sz w:val="22"/>
                <w:szCs w:val="22"/>
                <w:highlight w:val="none"/>
                <w:u w:val="none"/>
                <w:lang w:val="en-US" w:eastAsia="zh-CN" w:bidi="ar-SA"/>
              </w:rPr>
            </w:pP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638A2">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322F8">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4B0C0">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97EB3">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DD58B">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r>
      <w:tr w14:paraId="79D9E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B72D2">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kern w:val="0"/>
                <w:sz w:val="22"/>
                <w:szCs w:val="22"/>
                <w:highlight w:val="none"/>
                <w:u w:val="none"/>
                <w:lang w:val="en-US" w:eastAsia="zh-CN" w:bidi="ar"/>
              </w:rPr>
            </w:pPr>
            <w:r>
              <w:rPr>
                <w:rFonts w:hint="eastAsia" w:ascii="华文仿宋" w:hAnsi="华文仿宋" w:eastAsia="华文仿宋" w:cs="华文仿宋"/>
                <w:i w:val="0"/>
                <w:iCs w:val="0"/>
                <w:color w:val="auto"/>
                <w:kern w:val="0"/>
                <w:sz w:val="22"/>
                <w:szCs w:val="22"/>
                <w:highlight w:val="none"/>
                <w:u w:val="none"/>
                <w:lang w:val="en-US" w:eastAsia="zh-CN" w:bidi="ar"/>
              </w:rPr>
              <w:t>…</w:t>
            </w:r>
          </w:p>
        </w:tc>
        <w:tc>
          <w:tcPr>
            <w:tcW w:w="3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2A421">
            <w:pPr>
              <w:keepNext w:val="0"/>
              <w:keepLines w:val="0"/>
              <w:pageBreakBefore w:val="0"/>
              <w:widowControl/>
              <w:suppressLineNumbers w:val="0"/>
              <w:kinsoku/>
              <w:wordWrap/>
              <w:overflowPunct/>
              <w:topLinePunct w:val="0"/>
              <w:autoSpaceDE/>
              <w:autoSpaceDN/>
              <w:bidi w:val="0"/>
              <w:adjustRightInd/>
              <w:snapToGrid/>
              <w:spacing w:line="480" w:lineRule="exact"/>
              <w:jc w:val="left"/>
              <w:textAlignment w:val="center"/>
              <w:rPr>
                <w:rFonts w:hint="eastAsia" w:ascii="华文仿宋" w:hAnsi="华文仿宋" w:eastAsia="华文仿宋" w:cs="华文仿宋"/>
                <w:i w:val="0"/>
                <w:iCs w:val="0"/>
                <w:color w:val="auto"/>
                <w:sz w:val="22"/>
                <w:szCs w:val="22"/>
                <w:highlight w:val="none"/>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C662B">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kern w:val="2"/>
                <w:sz w:val="22"/>
                <w:szCs w:val="22"/>
                <w:highlight w:val="none"/>
                <w:u w:val="none"/>
                <w:lang w:val="en-US" w:eastAsia="zh-CN" w:bidi="ar-SA"/>
              </w:rPr>
            </w:pP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7D5A0">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FCE6A">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538B3">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46588">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c>
          <w:tcPr>
            <w:tcW w:w="1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FDAFD">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sz w:val="22"/>
                <w:szCs w:val="22"/>
                <w:highlight w:val="none"/>
                <w:u w:val="none"/>
              </w:rPr>
            </w:pPr>
          </w:p>
        </w:tc>
      </w:tr>
      <w:tr w14:paraId="5626C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2" w:hRule="atLeast"/>
        </w:trPr>
        <w:tc>
          <w:tcPr>
            <w:tcW w:w="353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997C41">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eastAsia" w:ascii="华文仿宋" w:hAnsi="华文仿宋" w:eastAsia="华文仿宋" w:cs="华文仿宋"/>
                <w:i w:val="0"/>
                <w:iCs w:val="0"/>
                <w:color w:val="auto"/>
                <w:kern w:val="0"/>
                <w:sz w:val="22"/>
                <w:szCs w:val="22"/>
                <w:highlight w:val="none"/>
                <w:u w:val="none"/>
                <w:lang w:val="en-US" w:eastAsia="zh-CN" w:bidi="ar"/>
              </w:rPr>
            </w:pPr>
            <w:r>
              <w:rPr>
                <w:rFonts w:hint="eastAsia" w:ascii="华文仿宋" w:hAnsi="华文仿宋" w:eastAsia="华文仿宋" w:cs="华文仿宋"/>
                <w:i w:val="0"/>
                <w:iCs w:val="0"/>
                <w:color w:val="auto"/>
                <w:kern w:val="0"/>
                <w:sz w:val="22"/>
                <w:szCs w:val="22"/>
                <w:highlight w:val="none"/>
                <w:u w:val="none"/>
                <w:lang w:val="en-US" w:eastAsia="zh-CN" w:bidi="ar"/>
              </w:rPr>
              <w:t>合计报价（元）</w:t>
            </w:r>
          </w:p>
        </w:tc>
        <w:tc>
          <w:tcPr>
            <w:tcW w:w="604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24B563E">
            <w:pPr>
              <w:keepNext w:val="0"/>
              <w:keepLines w:val="0"/>
              <w:pageBreakBefore w:val="0"/>
              <w:widowControl/>
              <w:suppressLineNumbers w:val="0"/>
              <w:kinsoku/>
              <w:wordWrap/>
              <w:overflowPunct/>
              <w:topLinePunct w:val="0"/>
              <w:autoSpaceDE/>
              <w:autoSpaceDN/>
              <w:bidi w:val="0"/>
              <w:adjustRightInd/>
              <w:snapToGrid/>
              <w:spacing w:line="480" w:lineRule="exact"/>
              <w:jc w:val="center"/>
              <w:textAlignment w:val="center"/>
              <w:rPr>
                <w:rFonts w:hint="default" w:ascii="华文仿宋" w:hAnsi="华文仿宋" w:eastAsia="华文仿宋" w:cs="华文仿宋"/>
                <w:i w:val="0"/>
                <w:iCs w:val="0"/>
                <w:color w:val="auto"/>
                <w:kern w:val="0"/>
                <w:sz w:val="22"/>
                <w:szCs w:val="22"/>
                <w:highlight w:val="none"/>
                <w:u w:val="single"/>
                <w:lang w:val="en-US" w:eastAsia="zh-CN" w:bidi="ar"/>
              </w:rPr>
            </w:pPr>
            <w:r>
              <w:rPr>
                <w:rFonts w:hint="eastAsia" w:ascii="华文仿宋" w:hAnsi="华文仿宋" w:eastAsia="华文仿宋" w:cs="华文仿宋"/>
                <w:i w:val="0"/>
                <w:iCs w:val="0"/>
                <w:color w:val="auto"/>
                <w:kern w:val="0"/>
                <w:sz w:val="22"/>
                <w:szCs w:val="22"/>
                <w:highlight w:val="none"/>
                <w:u w:val="single"/>
                <w:lang w:val="en-US" w:eastAsia="zh-CN" w:bidi="ar"/>
              </w:rPr>
              <w:t xml:space="preserve">         元（人民币大写：                     ）</w:t>
            </w:r>
          </w:p>
        </w:tc>
      </w:tr>
    </w:tbl>
    <w:p w14:paraId="5789F6EE">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b/>
          <w:bCs/>
          <w:color w:val="auto"/>
          <w:kern w:val="0"/>
          <w:sz w:val="24"/>
          <w:szCs w:val="24"/>
          <w:highlight w:val="none"/>
          <w:lang w:val="en-US" w:eastAsia="zh-CN" w:bidi="ar"/>
        </w:rPr>
      </w:pPr>
    </w:p>
    <w:p w14:paraId="5DD08CDD">
      <w:pPr>
        <w:keepNext w:val="0"/>
        <w:keepLines w:val="0"/>
        <w:pageBreakBefore w:val="0"/>
        <w:widowControl/>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b/>
          <w:bCs/>
          <w:color w:val="auto"/>
          <w:kern w:val="0"/>
          <w:sz w:val="24"/>
          <w:szCs w:val="24"/>
          <w:highlight w:val="none"/>
          <w:lang w:val="en-US" w:eastAsia="zh-CN" w:bidi="ar"/>
        </w:rPr>
        <w:t xml:space="preserve">注： </w:t>
      </w:r>
    </w:p>
    <w:p w14:paraId="61C6FDCC">
      <w:pPr>
        <w:keepNext w:val="0"/>
        <w:keepLines w:val="0"/>
        <w:pageBreakBefore w:val="0"/>
        <w:widowControl/>
        <w:numPr>
          <w:ilvl w:val="0"/>
          <w:numId w:val="2"/>
        </w:numPr>
        <w:suppressLineNumbers w:val="0"/>
        <w:kinsoku/>
        <w:wordWrap/>
        <w:overflowPunct/>
        <w:topLinePunct w:val="0"/>
        <w:autoSpaceDE/>
        <w:autoSpaceDN/>
        <w:bidi w:val="0"/>
        <w:adjustRightInd/>
        <w:snapToGrid/>
        <w:spacing w:line="400" w:lineRule="exact"/>
        <w:ind w:firstLine="240" w:firstLineChars="100"/>
        <w:jc w:val="left"/>
        <w:textAlignment w:val="auto"/>
        <w:rPr>
          <w:rFonts w:hint="eastAsia" w:ascii="华文仿宋" w:hAnsi="华文仿宋" w:eastAsia="华文仿宋" w:cs="华文仿宋"/>
          <w:color w:val="auto"/>
          <w:kern w:val="0"/>
          <w:sz w:val="24"/>
          <w:szCs w:val="24"/>
          <w:highlight w:val="none"/>
          <w:lang w:val="en-US" w:eastAsia="zh-CN" w:bidi="ar"/>
        </w:rPr>
      </w:pPr>
      <w:r>
        <w:rPr>
          <w:rFonts w:hint="eastAsia" w:ascii="华文仿宋" w:hAnsi="华文仿宋" w:eastAsia="华文仿宋" w:cs="华文仿宋"/>
          <w:color w:val="auto"/>
          <w:kern w:val="0"/>
          <w:sz w:val="24"/>
          <w:szCs w:val="24"/>
          <w:highlight w:val="none"/>
          <w:lang w:val="en-US" w:eastAsia="zh-CN" w:bidi="ar"/>
        </w:rPr>
        <w:t>报价费用包括本项目标的所涉及的所有相关费用（包括</w:t>
      </w:r>
      <w:r>
        <w:rPr>
          <w:rStyle w:val="15"/>
          <w:rFonts w:hint="eastAsia" w:ascii="华文仿宋" w:hAnsi="华文仿宋" w:eastAsia="华文仿宋" w:cs="华文仿宋"/>
          <w:color w:val="auto"/>
          <w:sz w:val="24"/>
          <w:szCs w:val="24"/>
          <w:highlight w:val="none"/>
          <w:lang w:eastAsia="zh-CN"/>
        </w:rPr>
        <w:t>设备送检</w:t>
      </w:r>
      <w:r>
        <w:rPr>
          <w:rStyle w:val="15"/>
          <w:rFonts w:hint="eastAsia" w:ascii="华文仿宋" w:hAnsi="华文仿宋" w:eastAsia="华文仿宋" w:cs="华文仿宋"/>
          <w:color w:val="auto"/>
          <w:sz w:val="24"/>
          <w:szCs w:val="24"/>
          <w:highlight w:val="none"/>
        </w:rPr>
        <w:t>运输</w:t>
      </w:r>
      <w:r>
        <w:rPr>
          <w:rStyle w:val="15"/>
          <w:rFonts w:hint="eastAsia" w:ascii="华文仿宋" w:hAnsi="华文仿宋" w:eastAsia="华文仿宋" w:cs="华文仿宋"/>
          <w:color w:val="auto"/>
          <w:sz w:val="24"/>
          <w:szCs w:val="24"/>
          <w:highlight w:val="none"/>
          <w:lang w:eastAsia="zh-CN"/>
        </w:rPr>
        <w:t>、人工、检定服务及报告书</w:t>
      </w:r>
      <w:r>
        <w:rPr>
          <w:rStyle w:val="15"/>
          <w:rFonts w:hint="eastAsia" w:ascii="华文仿宋" w:hAnsi="华文仿宋" w:eastAsia="华文仿宋" w:cs="华文仿宋"/>
          <w:color w:val="auto"/>
          <w:sz w:val="24"/>
          <w:szCs w:val="24"/>
          <w:highlight w:val="none"/>
        </w:rPr>
        <w:t>等所有其他有关各项的含税费用</w:t>
      </w:r>
      <w:r>
        <w:rPr>
          <w:rFonts w:hint="eastAsia" w:ascii="华文仿宋" w:hAnsi="华文仿宋" w:eastAsia="华文仿宋" w:cs="华文仿宋"/>
          <w:color w:val="auto"/>
          <w:kern w:val="0"/>
          <w:sz w:val="24"/>
          <w:szCs w:val="24"/>
          <w:highlight w:val="none"/>
          <w:lang w:val="en-US" w:eastAsia="zh-CN" w:bidi="ar"/>
        </w:rPr>
        <w:t>）。本项目执行期间合同单价不变，甲方无须另向乙方支付合同规定之外的其他任何费用。</w:t>
      </w:r>
    </w:p>
    <w:p w14:paraId="553FFCB0">
      <w:pPr>
        <w:keepNext w:val="0"/>
        <w:keepLines w:val="0"/>
        <w:pageBreakBefore w:val="0"/>
        <w:widowControl/>
        <w:numPr>
          <w:ilvl w:val="0"/>
          <w:numId w:val="2"/>
        </w:numPr>
        <w:suppressLineNumbers w:val="0"/>
        <w:kinsoku/>
        <w:wordWrap/>
        <w:overflowPunct/>
        <w:topLinePunct w:val="0"/>
        <w:autoSpaceDE/>
        <w:autoSpaceDN/>
        <w:bidi w:val="0"/>
        <w:adjustRightInd/>
        <w:snapToGrid/>
        <w:spacing w:line="400" w:lineRule="exact"/>
        <w:ind w:firstLine="240" w:firstLineChars="100"/>
        <w:jc w:val="left"/>
        <w:textAlignment w:val="auto"/>
        <w:rPr>
          <w:rFonts w:hint="eastAsia" w:ascii="华文仿宋" w:hAnsi="华文仿宋" w:eastAsia="华文仿宋" w:cs="华文仿宋"/>
          <w:color w:val="auto"/>
          <w:kern w:val="0"/>
          <w:sz w:val="24"/>
          <w:szCs w:val="24"/>
          <w:highlight w:val="none"/>
          <w:lang w:val="en-US" w:eastAsia="zh-CN" w:bidi="ar"/>
        </w:rPr>
      </w:pPr>
      <w:r>
        <w:rPr>
          <w:rFonts w:hint="eastAsia" w:ascii="华文仿宋" w:hAnsi="华文仿宋" w:eastAsia="华文仿宋" w:cs="华文仿宋"/>
          <w:color w:val="auto"/>
          <w:kern w:val="0"/>
          <w:sz w:val="24"/>
          <w:szCs w:val="24"/>
          <w:highlight w:val="none"/>
          <w:lang w:val="en-US" w:eastAsia="zh-CN" w:bidi="ar"/>
        </w:rPr>
        <w:t>报价清单需完全报价，报价不全的作无效处理，报价为一次性报价。</w:t>
      </w:r>
    </w:p>
    <w:p w14:paraId="68BD8F99">
      <w:pPr>
        <w:keepNext w:val="0"/>
        <w:keepLines w:val="0"/>
        <w:pageBreakBefore w:val="0"/>
        <w:widowControl/>
        <w:numPr>
          <w:ilvl w:val="0"/>
          <w:numId w:val="2"/>
        </w:numPr>
        <w:suppressLineNumbers w:val="0"/>
        <w:kinsoku/>
        <w:wordWrap/>
        <w:overflowPunct/>
        <w:topLinePunct w:val="0"/>
        <w:autoSpaceDE/>
        <w:autoSpaceDN/>
        <w:bidi w:val="0"/>
        <w:adjustRightInd/>
        <w:snapToGrid/>
        <w:spacing w:line="400" w:lineRule="exact"/>
        <w:ind w:firstLine="240" w:firstLineChars="100"/>
        <w:jc w:val="left"/>
        <w:textAlignment w:val="auto"/>
        <w:rPr>
          <w:rFonts w:hint="eastAsia" w:ascii="华文仿宋" w:hAnsi="华文仿宋" w:eastAsia="华文仿宋" w:cs="华文仿宋"/>
          <w:color w:val="auto"/>
          <w:kern w:val="0"/>
          <w:sz w:val="24"/>
          <w:szCs w:val="24"/>
          <w:highlight w:val="none"/>
          <w:lang w:val="en-US" w:eastAsia="zh-CN" w:bidi="ar"/>
        </w:rPr>
      </w:pPr>
      <w:r>
        <w:rPr>
          <w:rFonts w:hint="eastAsia" w:ascii="华文仿宋" w:hAnsi="华文仿宋" w:eastAsia="华文仿宋" w:cs="华文仿宋"/>
          <w:color w:val="auto"/>
          <w:kern w:val="0"/>
          <w:sz w:val="24"/>
          <w:szCs w:val="24"/>
          <w:highlight w:val="none"/>
          <w:lang w:val="en-US" w:eastAsia="zh-CN" w:bidi="ar"/>
        </w:rPr>
        <w:t xml:space="preserve">在预算内进行报价，超过预算限价的报价为无效报价；本项目以采购人实际送检数量进行费用结算。 </w:t>
      </w:r>
    </w:p>
    <w:p w14:paraId="160E9B54">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kern w:val="0"/>
          <w:sz w:val="24"/>
          <w:szCs w:val="24"/>
          <w:highlight w:val="none"/>
          <w:lang w:val="en-US" w:eastAsia="zh-CN" w:bidi="ar"/>
        </w:rPr>
      </w:pPr>
    </w:p>
    <w:p w14:paraId="53F2D774">
      <w:pPr>
        <w:pStyle w:val="3"/>
        <w:outlineLvl w:val="9"/>
        <w:rPr>
          <w:rFonts w:hint="eastAsia" w:ascii="华文仿宋" w:hAnsi="华文仿宋" w:eastAsia="华文仿宋" w:cs="华文仿宋"/>
          <w:color w:val="auto"/>
          <w:kern w:val="0"/>
          <w:sz w:val="24"/>
          <w:szCs w:val="24"/>
          <w:highlight w:val="none"/>
          <w:lang w:val="en-US" w:eastAsia="zh-CN" w:bidi="ar"/>
        </w:rPr>
      </w:pPr>
    </w:p>
    <w:p w14:paraId="5D8E382D">
      <w:pPr>
        <w:rPr>
          <w:rFonts w:hint="eastAsia"/>
          <w:color w:val="auto"/>
          <w:highlight w:val="none"/>
          <w:lang w:val="en-US" w:eastAsia="zh-CN"/>
        </w:rPr>
      </w:pPr>
    </w:p>
    <w:p w14:paraId="59454552">
      <w:pPr>
        <w:rPr>
          <w:rFonts w:hint="eastAsia"/>
          <w:color w:val="auto"/>
          <w:highlight w:val="none"/>
          <w:lang w:val="en-US" w:eastAsia="zh-CN"/>
        </w:rPr>
      </w:pPr>
    </w:p>
    <w:p w14:paraId="0F400792">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kern w:val="0"/>
          <w:sz w:val="24"/>
          <w:szCs w:val="24"/>
          <w:highlight w:val="none"/>
          <w:lang w:val="en-US" w:eastAsia="zh-CN" w:bidi="ar"/>
        </w:rPr>
      </w:pPr>
      <w:r>
        <w:rPr>
          <w:rFonts w:hint="eastAsia" w:ascii="华文仿宋" w:hAnsi="华文仿宋" w:eastAsia="华文仿宋" w:cs="华文仿宋"/>
          <w:color w:val="auto"/>
          <w:kern w:val="0"/>
          <w:sz w:val="24"/>
          <w:szCs w:val="24"/>
          <w:highlight w:val="none"/>
          <w:lang w:val="en-US" w:eastAsia="zh-CN" w:bidi="ar"/>
        </w:rPr>
        <w:t xml:space="preserve">投标人名称： （单位公章） </w:t>
      </w:r>
    </w:p>
    <w:p w14:paraId="1C2639F9">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kern w:val="0"/>
          <w:sz w:val="24"/>
          <w:szCs w:val="24"/>
          <w:highlight w:val="none"/>
          <w:lang w:val="en-US" w:eastAsia="zh-CN" w:bidi="ar"/>
        </w:rPr>
      </w:pPr>
      <w:r>
        <w:rPr>
          <w:rFonts w:hint="eastAsia" w:ascii="华文仿宋" w:hAnsi="华文仿宋" w:eastAsia="华文仿宋" w:cs="华文仿宋"/>
          <w:color w:val="auto"/>
          <w:kern w:val="0"/>
          <w:sz w:val="24"/>
          <w:szCs w:val="24"/>
          <w:highlight w:val="none"/>
          <w:lang w:val="en-US" w:eastAsia="zh-CN" w:bidi="ar"/>
        </w:rPr>
        <w:t xml:space="preserve">法定代表人或授权代表（签字或加盖个人名章）： </w:t>
      </w:r>
    </w:p>
    <w:p w14:paraId="1C549897">
      <w:pPr>
        <w:keepNext w:val="0"/>
        <w:keepLines w:val="0"/>
        <w:pageBreakBefore w:val="0"/>
        <w:widowControl/>
        <w:numPr>
          <w:ilvl w:val="0"/>
          <w:numId w:val="0"/>
        </w:numPr>
        <w:suppressLineNumbers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color w:val="auto"/>
          <w:kern w:val="0"/>
          <w:sz w:val="24"/>
          <w:szCs w:val="24"/>
          <w:highlight w:val="none"/>
          <w:lang w:val="en-US" w:eastAsia="zh-CN" w:bidi="ar"/>
        </w:rPr>
      </w:pPr>
      <w:r>
        <w:rPr>
          <w:rFonts w:hint="eastAsia" w:ascii="华文仿宋" w:hAnsi="华文仿宋" w:eastAsia="华文仿宋" w:cs="华文仿宋"/>
          <w:color w:val="auto"/>
          <w:kern w:val="0"/>
          <w:sz w:val="24"/>
          <w:szCs w:val="24"/>
          <w:highlight w:val="none"/>
          <w:lang w:val="en-US" w:eastAsia="zh-CN" w:bidi="ar"/>
        </w:rPr>
        <w:t>日 期：</w:t>
      </w:r>
    </w:p>
    <w:p w14:paraId="240868EA">
      <w:pPr>
        <w:pStyle w:val="3"/>
        <w:rPr>
          <w:rFonts w:hint="eastAsia"/>
          <w:color w:val="auto"/>
          <w:highlight w:val="none"/>
          <w:lang w:val="en-US" w:eastAsia="zh-CN"/>
        </w:rPr>
      </w:pPr>
    </w:p>
    <w:p w14:paraId="4727A3C6">
      <w:pPr>
        <w:numPr>
          <w:ilvl w:val="0"/>
          <w:numId w:val="3"/>
        </w:numPr>
        <w:jc w:val="center"/>
        <w:rPr>
          <w:rFonts w:hint="eastAsia" w:ascii="华文仿宋" w:hAnsi="华文仿宋" w:eastAsia="华文仿宋" w:cs="华文仿宋"/>
          <w:b/>
          <w:color w:val="auto"/>
          <w:sz w:val="28"/>
          <w:szCs w:val="28"/>
          <w:highlight w:val="none"/>
          <w:lang w:val="en-US" w:eastAsia="zh-CN"/>
        </w:rPr>
      </w:pPr>
      <w:r>
        <w:rPr>
          <w:rFonts w:hint="eastAsia" w:ascii="华文仿宋" w:hAnsi="华文仿宋" w:eastAsia="华文仿宋" w:cs="华文仿宋"/>
          <w:b/>
          <w:color w:val="auto"/>
          <w:sz w:val="28"/>
          <w:szCs w:val="28"/>
          <w:highlight w:val="none"/>
          <w:lang w:val="en-US" w:eastAsia="zh-CN"/>
        </w:rPr>
        <w:t>评审办法</w:t>
      </w:r>
    </w:p>
    <w:p w14:paraId="0D33EDB2">
      <w:pPr>
        <w:spacing w:line="360" w:lineRule="auto"/>
        <w:ind w:firstLine="480" w:firstLineChars="200"/>
        <w:rPr>
          <w:rFonts w:hint="default" w:ascii="仿宋" w:hAnsi="仿宋" w:eastAsia="华文仿宋" w:cs="仿宋"/>
          <w:color w:val="auto"/>
          <w:sz w:val="24"/>
          <w:highlight w:val="none"/>
          <w:lang w:val="en-US" w:eastAsia="zh-CN"/>
        </w:rPr>
      </w:pPr>
      <w:r>
        <w:rPr>
          <w:rFonts w:hint="eastAsia" w:ascii="华文仿宋" w:hAnsi="华文仿宋" w:eastAsia="华文仿宋" w:cs="华文仿宋"/>
          <w:b w:val="0"/>
          <w:bCs w:val="0"/>
          <w:color w:val="auto"/>
          <w:kern w:val="0"/>
          <w:sz w:val="24"/>
          <w:szCs w:val="24"/>
          <w:highlight w:val="none"/>
          <w:lang w:val="en-US" w:eastAsia="zh-CN" w:bidi="ar"/>
        </w:rPr>
        <w:t>本次采购以通过资格性审查和符合性要求的响应文件进行综合评分，</w:t>
      </w:r>
      <w:r>
        <w:rPr>
          <w:rFonts w:hint="eastAsia" w:ascii="仿宋" w:hAnsi="仿宋" w:eastAsia="仿宋" w:cs="仿宋"/>
          <w:color w:val="auto"/>
          <w:sz w:val="24"/>
          <w:highlight w:val="none"/>
          <w:lang w:val="en-US" w:eastAsia="zh-CN"/>
        </w:rPr>
        <w:t>按照得分高低依次排序，得分第一名即为推荐供应商，如第一名供应商主观放弃，则按顺序依次推荐为成交供应商。如</w:t>
      </w:r>
      <w:r>
        <w:rPr>
          <w:rFonts w:hint="eastAsia" w:ascii="仿宋" w:hAnsi="仿宋" w:eastAsia="仿宋" w:cs="仿宋"/>
          <w:color w:val="auto"/>
          <w:sz w:val="24"/>
          <w:highlight w:val="none"/>
        </w:rPr>
        <w:t>通过资格性审查的供应商不足3家，终止本次采购活动，并发布终止采购活动公告。</w:t>
      </w:r>
    </w:p>
    <w:p w14:paraId="34DBF938">
      <w:pPr>
        <w:pStyle w:val="3"/>
        <w:ind w:firstLine="480" w:firstLineChars="200"/>
        <w:rPr>
          <w:rFonts w:hint="eastAsia" w:ascii="华文仿宋" w:hAnsi="华文仿宋" w:eastAsia="华文仿宋" w:cs="华文仿宋"/>
          <w:b w:val="0"/>
          <w:bCs w:val="0"/>
          <w:color w:val="auto"/>
          <w:kern w:val="0"/>
          <w:sz w:val="24"/>
          <w:szCs w:val="24"/>
          <w:highlight w:val="none"/>
          <w:lang w:val="en-US" w:eastAsia="zh-CN" w:bidi="ar"/>
        </w:rPr>
      </w:pPr>
      <w:r>
        <w:rPr>
          <w:rFonts w:hint="eastAsia" w:ascii="华文仿宋" w:hAnsi="华文仿宋" w:eastAsia="华文仿宋" w:cs="华文仿宋"/>
          <w:b w:val="0"/>
          <w:bCs w:val="0"/>
          <w:color w:val="auto"/>
          <w:kern w:val="0"/>
          <w:sz w:val="24"/>
          <w:szCs w:val="24"/>
          <w:highlight w:val="none"/>
          <w:lang w:val="en-US" w:eastAsia="zh-CN" w:bidi="ar"/>
        </w:rPr>
        <w:t>综合评分明细表如下：</w:t>
      </w:r>
    </w:p>
    <w:tbl>
      <w:tblPr>
        <w:tblStyle w:val="10"/>
        <w:tblW w:w="9086" w:type="dxa"/>
        <w:tblInd w:w="-1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11"/>
        <w:gridCol w:w="1121"/>
        <w:gridCol w:w="821"/>
        <w:gridCol w:w="5302"/>
        <w:gridCol w:w="1331"/>
      </w:tblGrid>
      <w:tr w14:paraId="2D3F46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90" w:hRule="atLeast"/>
        </w:trPr>
        <w:tc>
          <w:tcPr>
            <w:tcW w:w="511" w:type="dxa"/>
            <w:vAlign w:val="center"/>
          </w:tcPr>
          <w:p w14:paraId="6F64AAF3">
            <w:pPr>
              <w:widowControl/>
              <w:adjustRightInd w:val="0"/>
              <w:snapToGrid w:val="0"/>
              <w:spacing w:line="336" w:lineRule="auto"/>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序号</w:t>
            </w:r>
          </w:p>
        </w:tc>
        <w:tc>
          <w:tcPr>
            <w:tcW w:w="1121" w:type="dxa"/>
            <w:vAlign w:val="center"/>
          </w:tcPr>
          <w:p w14:paraId="7094ACB8">
            <w:pPr>
              <w:widowControl/>
              <w:adjustRightInd w:val="0"/>
              <w:snapToGrid w:val="0"/>
              <w:spacing w:line="336" w:lineRule="auto"/>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评分因素</w:t>
            </w:r>
          </w:p>
        </w:tc>
        <w:tc>
          <w:tcPr>
            <w:tcW w:w="821" w:type="dxa"/>
            <w:vAlign w:val="center"/>
          </w:tcPr>
          <w:p w14:paraId="2F38823D">
            <w:pPr>
              <w:widowControl/>
              <w:adjustRightInd w:val="0"/>
              <w:snapToGrid w:val="0"/>
              <w:spacing w:line="336" w:lineRule="auto"/>
              <w:ind w:left="105" w:leftChars="50" w:firstLine="105" w:firstLineChars="50"/>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分值</w:t>
            </w:r>
          </w:p>
        </w:tc>
        <w:tc>
          <w:tcPr>
            <w:tcW w:w="5302" w:type="dxa"/>
            <w:vAlign w:val="center"/>
          </w:tcPr>
          <w:p w14:paraId="1A2568B2">
            <w:pPr>
              <w:widowControl/>
              <w:adjustRightInd w:val="0"/>
              <w:snapToGrid w:val="0"/>
              <w:spacing w:line="336" w:lineRule="auto"/>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评分标准</w:t>
            </w:r>
          </w:p>
        </w:tc>
        <w:tc>
          <w:tcPr>
            <w:tcW w:w="1331" w:type="dxa"/>
            <w:vAlign w:val="center"/>
          </w:tcPr>
          <w:p w14:paraId="612CEBF5">
            <w:pPr>
              <w:widowControl/>
              <w:adjustRightInd w:val="0"/>
              <w:snapToGrid w:val="0"/>
              <w:spacing w:line="336" w:lineRule="auto"/>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说  明</w:t>
            </w:r>
          </w:p>
        </w:tc>
      </w:tr>
      <w:tr w14:paraId="7C9E14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90" w:hRule="atLeast"/>
        </w:trPr>
        <w:tc>
          <w:tcPr>
            <w:tcW w:w="511" w:type="dxa"/>
            <w:vAlign w:val="center"/>
          </w:tcPr>
          <w:p w14:paraId="4EBE1A7E">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1</w:t>
            </w:r>
          </w:p>
        </w:tc>
        <w:tc>
          <w:tcPr>
            <w:tcW w:w="1121" w:type="dxa"/>
            <w:vAlign w:val="center"/>
          </w:tcPr>
          <w:p w14:paraId="78C41751">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报价</w:t>
            </w:r>
          </w:p>
          <w:p w14:paraId="7AEEFFB6">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default" w:ascii="仿宋" w:hAnsi="仿宋" w:eastAsia="仿宋" w:cs="仿宋"/>
                <w:color w:val="auto"/>
                <w:szCs w:val="21"/>
                <w:highlight w:val="none"/>
                <w:lang w:val="en-US" w:eastAsia="zh-CN"/>
              </w:rPr>
            </w:pPr>
            <w:r>
              <w:rPr>
                <w:rFonts w:hint="eastAsia" w:ascii="仿宋" w:hAnsi="仿宋" w:eastAsia="仿宋" w:cs="仿宋"/>
                <w:color w:val="auto"/>
                <w:kern w:val="0"/>
                <w:szCs w:val="21"/>
                <w:highlight w:val="none"/>
                <w:lang w:val="en-US" w:eastAsia="zh-CN"/>
              </w:rPr>
              <w:t>17%</w:t>
            </w:r>
          </w:p>
        </w:tc>
        <w:tc>
          <w:tcPr>
            <w:tcW w:w="821" w:type="dxa"/>
            <w:vAlign w:val="center"/>
          </w:tcPr>
          <w:p w14:paraId="0461CE21">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val="en-US" w:eastAsia="zh-CN"/>
              </w:rPr>
              <w:t>17</w:t>
            </w:r>
            <w:r>
              <w:rPr>
                <w:rFonts w:hint="eastAsia" w:ascii="仿宋" w:hAnsi="仿宋" w:eastAsia="仿宋" w:cs="仿宋"/>
                <w:color w:val="auto"/>
                <w:kern w:val="0"/>
                <w:szCs w:val="21"/>
                <w:highlight w:val="none"/>
              </w:rPr>
              <w:t>分</w:t>
            </w:r>
          </w:p>
        </w:tc>
        <w:tc>
          <w:tcPr>
            <w:tcW w:w="5302" w:type="dxa"/>
            <w:vAlign w:val="center"/>
          </w:tcPr>
          <w:p w14:paraId="017A19E4">
            <w:pPr>
              <w:keepNext w:val="0"/>
              <w:keepLines w:val="0"/>
              <w:pageBreakBefore w:val="0"/>
              <w:widowControl/>
              <w:suppressLineNumbers w:val="0"/>
              <w:kinsoku/>
              <w:wordWrap/>
              <w:overflowPunct/>
              <w:topLinePunct w:val="0"/>
              <w:autoSpaceDE/>
              <w:autoSpaceDN/>
              <w:bidi w:val="0"/>
              <w:spacing w:line="400" w:lineRule="exact"/>
              <w:ind w:firstLine="210" w:firstLineChars="100"/>
              <w:jc w:val="left"/>
              <w:rPr>
                <w:rFonts w:hint="eastAsia" w:ascii="仿宋" w:hAnsi="仿宋" w:eastAsia="仿宋" w:cs="仿宋"/>
                <w:color w:val="auto"/>
                <w:szCs w:val="21"/>
                <w:highlight w:val="none"/>
              </w:rPr>
            </w:pPr>
            <w:r>
              <w:rPr>
                <w:rFonts w:hint="eastAsia" w:ascii="仿宋" w:hAnsi="仿宋" w:eastAsia="仿宋" w:cs="仿宋"/>
                <w:color w:val="auto"/>
                <w:kern w:val="2"/>
                <w:sz w:val="21"/>
                <w:szCs w:val="21"/>
                <w:highlight w:val="none"/>
                <w:lang w:val="en-US" w:eastAsia="zh-CN" w:bidi="ar-SA"/>
              </w:rPr>
              <w:t>满足采购文件要求且投标价格最低的报价为基准价，其价格分为满分。其他投标人的价格分统</w:t>
            </w:r>
            <w:r>
              <w:rPr>
                <w:rFonts w:hint="eastAsia" w:ascii="仿宋" w:hAnsi="仿宋" w:eastAsia="仿宋" w:cs="仿宋"/>
                <w:color w:val="auto"/>
                <w:szCs w:val="21"/>
                <w:highlight w:val="none"/>
                <w:lang w:val="en-US" w:eastAsia="zh-CN"/>
              </w:rPr>
              <w:t>一按照下列公式计算：报价得分=(基准价／报价)×17</w:t>
            </w:r>
          </w:p>
          <w:p w14:paraId="71014CB3">
            <w:pPr>
              <w:keepNext w:val="0"/>
              <w:keepLines w:val="0"/>
              <w:pageBreakBefore w:val="0"/>
              <w:widowControl/>
              <w:kinsoku/>
              <w:wordWrap/>
              <w:overflowPunct/>
              <w:topLinePunct w:val="0"/>
              <w:autoSpaceDE/>
              <w:autoSpaceDN/>
              <w:bidi w:val="0"/>
              <w:adjustRightInd w:val="0"/>
              <w:snapToGrid w:val="0"/>
              <w:spacing w:line="400" w:lineRule="exact"/>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注：报价评分的取值按四舍五入法，保留小数点后两位。</w:t>
            </w:r>
          </w:p>
        </w:tc>
        <w:tc>
          <w:tcPr>
            <w:tcW w:w="1331" w:type="dxa"/>
            <w:vAlign w:val="center"/>
          </w:tcPr>
          <w:p w14:paraId="3BCCF828">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共同评审因素</w:t>
            </w:r>
          </w:p>
        </w:tc>
      </w:tr>
      <w:tr w14:paraId="4047FD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90" w:hRule="atLeast"/>
        </w:trPr>
        <w:tc>
          <w:tcPr>
            <w:tcW w:w="511" w:type="dxa"/>
            <w:vAlign w:val="center"/>
          </w:tcPr>
          <w:p w14:paraId="264DAAF7">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2</w:t>
            </w:r>
          </w:p>
        </w:tc>
        <w:tc>
          <w:tcPr>
            <w:tcW w:w="1121" w:type="dxa"/>
            <w:vAlign w:val="center"/>
          </w:tcPr>
          <w:p w14:paraId="53209205">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eastAsia="zh-CN"/>
              </w:rPr>
              <w:t>技术及服务要求</w:t>
            </w:r>
          </w:p>
          <w:p w14:paraId="30C8B7CF">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default"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28%</w:t>
            </w:r>
          </w:p>
        </w:tc>
        <w:tc>
          <w:tcPr>
            <w:tcW w:w="821" w:type="dxa"/>
            <w:vAlign w:val="center"/>
          </w:tcPr>
          <w:p w14:paraId="6D639449">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default"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28分</w:t>
            </w:r>
          </w:p>
        </w:tc>
        <w:tc>
          <w:tcPr>
            <w:tcW w:w="5302" w:type="dxa"/>
            <w:vAlign w:val="center"/>
          </w:tcPr>
          <w:p w14:paraId="2FFBAB5F">
            <w:pPr>
              <w:keepNext w:val="0"/>
              <w:keepLines w:val="0"/>
              <w:pageBreakBefore w:val="0"/>
              <w:widowControl/>
              <w:suppressLineNumbers w:val="0"/>
              <w:kinsoku/>
              <w:wordWrap/>
              <w:overflowPunct/>
              <w:topLinePunct w:val="0"/>
              <w:autoSpaceDE/>
              <w:autoSpaceDN/>
              <w:bidi w:val="0"/>
              <w:spacing w:line="400" w:lineRule="exact"/>
              <w:ind w:firstLine="210" w:firstLineChars="100"/>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完全满足采购文件第二章中“技术及服务要求”的没有负偏离得 28 分；每有一项标注“▲”的参数（共3项）有负偏离的扣 6分，每有一项一般参数（共2项）有负偏离的扣5 分，扣完为止。</w:t>
            </w:r>
          </w:p>
          <w:p w14:paraId="2BC661FB">
            <w:pPr>
              <w:keepNext w:val="0"/>
              <w:keepLines w:val="0"/>
              <w:pageBreakBefore w:val="0"/>
              <w:widowControl/>
              <w:suppressLineNumbers w:val="0"/>
              <w:kinsoku/>
              <w:wordWrap/>
              <w:overflowPunct/>
              <w:topLinePunct w:val="0"/>
              <w:autoSpaceDE/>
              <w:autoSpaceDN/>
              <w:bidi w:val="0"/>
              <w:spacing w:line="400" w:lineRule="exact"/>
              <w:jc w:val="left"/>
              <w:rPr>
                <w:rFonts w:hint="eastAsia" w:ascii="仿宋" w:hAnsi="仿宋" w:eastAsia="仿宋" w:cs="仿宋"/>
                <w:color w:val="auto"/>
                <w:szCs w:val="21"/>
                <w:highlight w:val="none"/>
              </w:rPr>
            </w:pPr>
            <w:r>
              <w:rPr>
                <w:rFonts w:hint="eastAsia" w:ascii="仿宋" w:hAnsi="仿宋" w:eastAsia="仿宋" w:cs="仿宋"/>
                <w:color w:val="auto"/>
                <w:kern w:val="2"/>
                <w:sz w:val="21"/>
                <w:szCs w:val="21"/>
                <w:highlight w:val="none"/>
                <w:lang w:val="en-US" w:eastAsia="zh-CN" w:bidi="ar-SA"/>
              </w:rPr>
              <w:t>注：1、一般参数指未标注 “▲”或“★”的条款。2、相关有效资料或佐证资料按采购文件第二章中“技术及服务要求”的要求提供，不提供不得分。</w:t>
            </w:r>
          </w:p>
        </w:tc>
        <w:tc>
          <w:tcPr>
            <w:tcW w:w="1331" w:type="dxa"/>
            <w:vAlign w:val="center"/>
          </w:tcPr>
          <w:p w14:paraId="16B19F4E">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技术评分因素</w:t>
            </w:r>
          </w:p>
        </w:tc>
      </w:tr>
      <w:tr w14:paraId="4C98ED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90" w:hRule="atLeast"/>
        </w:trPr>
        <w:tc>
          <w:tcPr>
            <w:tcW w:w="511" w:type="dxa"/>
            <w:vAlign w:val="center"/>
          </w:tcPr>
          <w:p w14:paraId="22366B1C">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3</w:t>
            </w:r>
          </w:p>
        </w:tc>
        <w:tc>
          <w:tcPr>
            <w:tcW w:w="1121" w:type="dxa"/>
            <w:vAlign w:val="center"/>
          </w:tcPr>
          <w:p w14:paraId="115D78EE">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项目实施</w:t>
            </w:r>
            <w:r>
              <w:rPr>
                <w:rFonts w:hint="eastAsia" w:ascii="仿宋" w:hAnsi="仿宋" w:eastAsia="仿宋" w:cs="仿宋"/>
                <w:color w:val="auto"/>
                <w:szCs w:val="21"/>
                <w:highlight w:val="none"/>
                <w:lang w:eastAsia="zh-CN"/>
              </w:rPr>
              <w:t>及服务</w:t>
            </w:r>
            <w:r>
              <w:rPr>
                <w:rFonts w:hint="eastAsia" w:ascii="仿宋" w:hAnsi="仿宋" w:eastAsia="仿宋" w:cs="仿宋"/>
                <w:color w:val="auto"/>
                <w:szCs w:val="21"/>
                <w:highlight w:val="none"/>
              </w:rPr>
              <w:t>方</w:t>
            </w:r>
            <w:r>
              <w:rPr>
                <w:rFonts w:hint="eastAsia" w:ascii="仿宋" w:hAnsi="仿宋" w:eastAsia="仿宋" w:cs="仿宋"/>
                <w:color w:val="auto"/>
                <w:szCs w:val="21"/>
                <w:highlight w:val="none"/>
                <w:lang w:eastAsia="zh-CN"/>
              </w:rPr>
              <w:t>案</w:t>
            </w:r>
          </w:p>
          <w:p w14:paraId="1CF87820">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10%</w:t>
            </w:r>
          </w:p>
        </w:tc>
        <w:tc>
          <w:tcPr>
            <w:tcW w:w="821" w:type="dxa"/>
            <w:vAlign w:val="center"/>
          </w:tcPr>
          <w:p w14:paraId="2E108F88">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10</w:t>
            </w:r>
            <w:r>
              <w:rPr>
                <w:rFonts w:hint="eastAsia" w:ascii="仿宋" w:hAnsi="仿宋" w:eastAsia="仿宋" w:cs="仿宋"/>
                <w:color w:val="auto"/>
                <w:szCs w:val="21"/>
                <w:highlight w:val="none"/>
              </w:rPr>
              <w:t>分</w:t>
            </w:r>
          </w:p>
        </w:tc>
        <w:tc>
          <w:tcPr>
            <w:tcW w:w="5302" w:type="dxa"/>
            <w:vAlign w:val="center"/>
          </w:tcPr>
          <w:p w14:paraId="4C920464">
            <w:pPr>
              <w:pStyle w:val="22"/>
              <w:keepNext w:val="0"/>
              <w:keepLines w:val="0"/>
              <w:pageBreakBefore w:val="0"/>
              <w:kinsoku/>
              <w:wordWrap/>
              <w:overflowPunct/>
              <w:topLinePunct w:val="0"/>
              <w:autoSpaceDE/>
              <w:autoSpaceDN/>
              <w:bidi w:val="0"/>
              <w:adjustRightInd w:val="0"/>
              <w:snapToGrid w:val="0"/>
              <w:spacing w:line="400" w:lineRule="exact"/>
              <w:ind w:firstLine="210" w:firstLineChars="100"/>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投标人根据本项目特点，提供项目实施方案至少包含：1、项目质量及服务保障措施；2、项目实施过程中问题协调处理机制；3、项目实施流程；4、人员配备方案；5、应急方案等。每具有一项符合项目需求的得2分，最多得 10 分。在此基础上，方案中存在缺陷或不足，且不利于项目实施的，每有一处扣 1分，扣完为止。（缺陷或不足是指：存在不适用该项目实际情况的情形、凭空编造、内容前后不一致、前后逻辑错误、涉及的规范及标准错误、地点区域错误、内容缺失、不符合采购需求等）</w:t>
            </w:r>
          </w:p>
        </w:tc>
        <w:tc>
          <w:tcPr>
            <w:tcW w:w="1331" w:type="dxa"/>
            <w:vAlign w:val="center"/>
          </w:tcPr>
          <w:p w14:paraId="45B318C5">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技术评</w:t>
            </w:r>
            <w:r>
              <w:rPr>
                <w:rFonts w:hint="eastAsia" w:ascii="仿宋" w:hAnsi="仿宋" w:eastAsia="仿宋" w:cs="仿宋"/>
                <w:color w:val="auto"/>
                <w:szCs w:val="21"/>
                <w:highlight w:val="none"/>
                <w:lang w:eastAsia="zh-CN"/>
              </w:rPr>
              <w:t>分</w:t>
            </w:r>
            <w:r>
              <w:rPr>
                <w:rFonts w:hint="eastAsia" w:ascii="仿宋" w:hAnsi="仿宋" w:eastAsia="仿宋" w:cs="仿宋"/>
                <w:color w:val="auto"/>
                <w:szCs w:val="21"/>
                <w:highlight w:val="none"/>
              </w:rPr>
              <w:t>因素</w:t>
            </w:r>
          </w:p>
        </w:tc>
      </w:tr>
      <w:tr w14:paraId="7EFE3F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2182" w:hRule="atLeast"/>
        </w:trPr>
        <w:tc>
          <w:tcPr>
            <w:tcW w:w="511" w:type="dxa"/>
            <w:vAlign w:val="center"/>
          </w:tcPr>
          <w:p w14:paraId="2F051C82">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4</w:t>
            </w:r>
          </w:p>
        </w:tc>
        <w:tc>
          <w:tcPr>
            <w:tcW w:w="1121" w:type="dxa"/>
            <w:vAlign w:val="center"/>
          </w:tcPr>
          <w:p w14:paraId="7DA7B7E5">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人员能力</w:t>
            </w:r>
          </w:p>
          <w:p w14:paraId="79BFCD32">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17%</w:t>
            </w:r>
          </w:p>
        </w:tc>
        <w:tc>
          <w:tcPr>
            <w:tcW w:w="821" w:type="dxa"/>
            <w:vAlign w:val="center"/>
          </w:tcPr>
          <w:p w14:paraId="62BE15D6">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17</w:t>
            </w:r>
            <w:r>
              <w:rPr>
                <w:rFonts w:hint="eastAsia" w:ascii="仿宋" w:hAnsi="仿宋" w:eastAsia="仿宋" w:cs="仿宋"/>
                <w:color w:val="auto"/>
                <w:kern w:val="0"/>
                <w:szCs w:val="21"/>
                <w:highlight w:val="none"/>
              </w:rPr>
              <w:t>分</w:t>
            </w:r>
          </w:p>
        </w:tc>
        <w:tc>
          <w:tcPr>
            <w:tcW w:w="5302" w:type="dxa"/>
            <w:vAlign w:val="center"/>
          </w:tcPr>
          <w:p w14:paraId="027AE156">
            <w:pPr>
              <w:pStyle w:val="22"/>
              <w:keepNext w:val="0"/>
              <w:keepLines w:val="0"/>
              <w:pageBreakBefore w:val="0"/>
              <w:kinsoku/>
              <w:wordWrap/>
              <w:overflowPunct/>
              <w:topLinePunct w:val="0"/>
              <w:autoSpaceDE/>
              <w:autoSpaceDN/>
              <w:bidi w:val="0"/>
              <w:adjustRightInd w:val="0"/>
              <w:snapToGrid w:val="0"/>
              <w:spacing w:line="400" w:lineRule="exact"/>
              <w:ind w:firstLine="210" w:firstLineChars="100"/>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投标人根据本项目特点，提供项目人员配备方案： </w:t>
            </w:r>
          </w:p>
          <w:p w14:paraId="1E920092">
            <w:pPr>
              <w:pStyle w:val="22"/>
              <w:keepNext w:val="0"/>
              <w:keepLines w:val="0"/>
              <w:pageBreakBefore w:val="0"/>
              <w:kinsoku/>
              <w:wordWrap/>
              <w:overflowPunct/>
              <w:topLinePunct w:val="0"/>
              <w:autoSpaceDE/>
              <w:autoSpaceDN/>
              <w:bidi w:val="0"/>
              <w:adjustRightInd w:val="0"/>
              <w:snapToGrid w:val="0"/>
              <w:spacing w:line="400" w:lineRule="exact"/>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1、每具有1名相关业务检测能力（省级以上行政部门批准颁发的计量检定员证或者计量专业项目考核合格证明或者注册计量师证）的工作人员得 0.5 分，最高得 8 分； </w:t>
            </w:r>
          </w:p>
          <w:p w14:paraId="242ACB08">
            <w:pPr>
              <w:pStyle w:val="22"/>
              <w:keepNext w:val="0"/>
              <w:keepLines w:val="0"/>
              <w:pageBreakBefore w:val="0"/>
              <w:kinsoku/>
              <w:wordWrap/>
              <w:overflowPunct/>
              <w:topLinePunct w:val="0"/>
              <w:autoSpaceDE/>
              <w:autoSpaceDN/>
              <w:bidi w:val="0"/>
              <w:adjustRightInd w:val="0"/>
              <w:snapToGrid w:val="0"/>
              <w:spacing w:line="400" w:lineRule="exact"/>
              <w:ind w:firstLine="42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2、拟配备的工作人员中，每具有一名中级职称（计量检测方向）人员加 0.5分，最多加 4 分，每具有一名高级职称（计量检测方向）人员加 1 分，最多加5分，本项最高得 9分。 </w:t>
            </w:r>
          </w:p>
          <w:p w14:paraId="72B75555">
            <w:pPr>
              <w:pStyle w:val="22"/>
              <w:keepNext w:val="0"/>
              <w:keepLines w:val="0"/>
              <w:pageBreakBefore w:val="0"/>
              <w:kinsoku/>
              <w:wordWrap/>
              <w:overflowPunct/>
              <w:topLinePunct w:val="0"/>
              <w:autoSpaceDE/>
              <w:autoSpaceDN/>
              <w:bidi w:val="0"/>
              <w:adjustRightInd w:val="0"/>
              <w:snapToGrid w:val="0"/>
              <w:spacing w:line="400" w:lineRule="exact"/>
              <w:rPr>
                <w:rFonts w:hint="eastAsia" w:ascii="仿宋" w:hAnsi="仿宋" w:eastAsia="仿宋" w:cs="仿宋"/>
                <w:color w:val="auto"/>
                <w:highlight w:val="none"/>
              </w:rPr>
            </w:pPr>
            <w:r>
              <w:rPr>
                <w:rFonts w:hint="eastAsia" w:ascii="仿宋" w:hAnsi="仿宋" w:eastAsia="仿宋" w:cs="仿宋"/>
                <w:color w:val="auto"/>
                <w:szCs w:val="21"/>
                <w:highlight w:val="none"/>
                <w:lang w:val="en-US" w:eastAsia="zh-CN"/>
              </w:rPr>
              <w:t>注： ①以上“1、”“2、”项的人员可重复计分，但中级职称和高级职称人员不可为同一人。②提供工作人员资质（或考核或执业）证书复印件、国家认可的计量检测方面的职称证书复印件，并加盖投标人公章。③提供</w:t>
            </w:r>
            <w:r>
              <w:rPr>
                <w:rFonts w:hint="eastAsia" w:ascii="仿宋" w:hAnsi="仿宋" w:eastAsia="仿宋" w:cs="仿宋"/>
                <w:color w:val="FF0000"/>
                <w:szCs w:val="21"/>
                <w:highlight w:val="none"/>
                <w:lang w:val="en-US" w:eastAsia="zh-CN"/>
              </w:rPr>
              <w:t>2025</w:t>
            </w:r>
            <w:r>
              <w:rPr>
                <w:rFonts w:hint="eastAsia" w:ascii="仿宋" w:hAnsi="仿宋" w:eastAsia="仿宋" w:cs="仿宋"/>
                <w:color w:val="auto"/>
                <w:szCs w:val="21"/>
                <w:highlight w:val="none"/>
                <w:lang w:val="en-US" w:eastAsia="zh-CN"/>
              </w:rPr>
              <w:t>年1月以来任意1个月的社保在职证明材料，不提供佐证资料的不得分。</w:t>
            </w:r>
          </w:p>
        </w:tc>
        <w:tc>
          <w:tcPr>
            <w:tcW w:w="1331" w:type="dxa"/>
            <w:vAlign w:val="center"/>
          </w:tcPr>
          <w:p w14:paraId="5E6E6DBC">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共同评审因素</w:t>
            </w:r>
          </w:p>
        </w:tc>
      </w:tr>
      <w:tr w14:paraId="5B8827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322" w:hRule="atLeast"/>
        </w:trPr>
        <w:tc>
          <w:tcPr>
            <w:tcW w:w="511" w:type="dxa"/>
            <w:vAlign w:val="center"/>
          </w:tcPr>
          <w:p w14:paraId="4005DD24">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5</w:t>
            </w:r>
          </w:p>
        </w:tc>
        <w:tc>
          <w:tcPr>
            <w:tcW w:w="1121" w:type="dxa"/>
            <w:vAlign w:val="center"/>
          </w:tcPr>
          <w:p w14:paraId="093ABB89">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履约</w:t>
            </w:r>
            <w:r>
              <w:rPr>
                <w:rFonts w:hint="eastAsia" w:ascii="仿宋" w:hAnsi="仿宋" w:eastAsia="仿宋" w:cs="仿宋"/>
                <w:color w:val="auto"/>
                <w:szCs w:val="21"/>
                <w:highlight w:val="none"/>
                <w:lang w:eastAsia="zh-CN"/>
              </w:rPr>
              <w:t>能力</w:t>
            </w:r>
          </w:p>
          <w:p w14:paraId="73734935">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20%</w:t>
            </w:r>
          </w:p>
        </w:tc>
        <w:tc>
          <w:tcPr>
            <w:tcW w:w="821" w:type="dxa"/>
            <w:vAlign w:val="center"/>
          </w:tcPr>
          <w:p w14:paraId="460D9B52">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20</w:t>
            </w:r>
            <w:r>
              <w:rPr>
                <w:rFonts w:hint="eastAsia" w:ascii="仿宋" w:hAnsi="仿宋" w:eastAsia="仿宋" w:cs="仿宋"/>
                <w:color w:val="auto"/>
                <w:kern w:val="0"/>
                <w:szCs w:val="21"/>
                <w:highlight w:val="none"/>
              </w:rPr>
              <w:t>分</w:t>
            </w:r>
          </w:p>
        </w:tc>
        <w:tc>
          <w:tcPr>
            <w:tcW w:w="5302" w:type="dxa"/>
            <w:vAlign w:val="center"/>
          </w:tcPr>
          <w:p w14:paraId="52AB793B">
            <w:pPr>
              <w:keepNext w:val="0"/>
              <w:keepLines w:val="0"/>
              <w:pageBreakBefore w:val="0"/>
              <w:widowControl/>
              <w:numPr>
                <w:ilvl w:val="0"/>
                <w:numId w:val="4"/>
              </w:numPr>
              <w:kinsoku/>
              <w:wordWrap/>
              <w:overflowPunct/>
              <w:topLinePunct w:val="0"/>
              <w:autoSpaceDE/>
              <w:autoSpaceDN/>
              <w:bidi w:val="0"/>
              <w:adjustRightInd w:val="0"/>
              <w:snapToGrid w:val="0"/>
              <w:spacing w:line="400" w:lineRule="exact"/>
              <w:ind w:left="0" w:leftChars="0" w:firstLine="218" w:firstLineChars="104"/>
              <w:jc w:val="left"/>
              <w:textAlignment w:val="center"/>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具有有效的中国合格评定国家认可委员会颁发的实验室认可证书（CNAS）的得 7分。</w:t>
            </w:r>
          </w:p>
          <w:p w14:paraId="50F6CF90">
            <w:pPr>
              <w:keepNext w:val="0"/>
              <w:keepLines w:val="0"/>
              <w:pageBreakBefore w:val="0"/>
              <w:widowControl/>
              <w:numPr>
                <w:ilvl w:val="0"/>
                <w:numId w:val="4"/>
              </w:numPr>
              <w:kinsoku/>
              <w:wordWrap/>
              <w:overflowPunct/>
              <w:topLinePunct w:val="0"/>
              <w:autoSpaceDE/>
              <w:autoSpaceDN/>
              <w:bidi w:val="0"/>
              <w:adjustRightInd w:val="0"/>
              <w:snapToGrid w:val="0"/>
              <w:spacing w:line="400" w:lineRule="exact"/>
              <w:ind w:left="0" w:leftChars="0" w:firstLine="218" w:firstLineChars="104"/>
              <w:jc w:val="left"/>
              <w:textAlignment w:val="center"/>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具有有效的检验检测机构资质认定证书（CMA认证）的得7分。</w:t>
            </w:r>
          </w:p>
          <w:p w14:paraId="415002AD">
            <w:pPr>
              <w:keepNext w:val="0"/>
              <w:keepLines w:val="0"/>
              <w:pageBreakBefore w:val="0"/>
              <w:widowControl/>
              <w:numPr>
                <w:ilvl w:val="0"/>
                <w:numId w:val="4"/>
              </w:numPr>
              <w:kinsoku/>
              <w:wordWrap/>
              <w:overflowPunct/>
              <w:topLinePunct w:val="0"/>
              <w:autoSpaceDE/>
              <w:autoSpaceDN/>
              <w:bidi w:val="0"/>
              <w:adjustRightInd w:val="0"/>
              <w:snapToGrid w:val="0"/>
              <w:spacing w:line="400" w:lineRule="exact"/>
              <w:ind w:left="0" w:leftChars="0" w:firstLine="218" w:firstLineChars="104"/>
              <w:jc w:val="left"/>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具有法定计量检定机构计量授权证书的得2分。</w:t>
            </w:r>
          </w:p>
          <w:p w14:paraId="16393E98">
            <w:pPr>
              <w:keepNext w:val="0"/>
              <w:keepLines w:val="0"/>
              <w:pageBreakBefore w:val="0"/>
              <w:widowControl/>
              <w:numPr>
                <w:ilvl w:val="0"/>
                <w:numId w:val="4"/>
              </w:numPr>
              <w:kinsoku/>
              <w:wordWrap/>
              <w:overflowPunct/>
              <w:topLinePunct w:val="0"/>
              <w:autoSpaceDE/>
              <w:autoSpaceDN/>
              <w:bidi w:val="0"/>
              <w:adjustRightInd w:val="0"/>
              <w:snapToGrid w:val="0"/>
              <w:spacing w:line="400" w:lineRule="exact"/>
              <w:ind w:left="0" w:leftChars="0" w:firstLine="218" w:firstLineChars="104"/>
              <w:jc w:val="left"/>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具有ISO9001质量管理体系认证的得4分。</w:t>
            </w:r>
          </w:p>
          <w:p w14:paraId="42BC2A92">
            <w:pPr>
              <w:keepNext w:val="0"/>
              <w:keepLines w:val="0"/>
              <w:pageBreakBefore w:val="0"/>
              <w:widowControl/>
              <w:numPr>
                <w:ilvl w:val="0"/>
                <w:numId w:val="0"/>
              </w:numPr>
              <w:kinsoku/>
              <w:wordWrap/>
              <w:overflowPunct/>
              <w:topLinePunct w:val="0"/>
              <w:autoSpaceDE/>
              <w:autoSpaceDN/>
              <w:bidi w:val="0"/>
              <w:adjustRightInd w:val="0"/>
              <w:snapToGrid w:val="0"/>
              <w:spacing w:line="400" w:lineRule="exact"/>
              <w:ind w:leftChars="104"/>
              <w:jc w:val="left"/>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本项最高得 20分。</w:t>
            </w:r>
          </w:p>
        </w:tc>
        <w:tc>
          <w:tcPr>
            <w:tcW w:w="1331" w:type="dxa"/>
            <w:vAlign w:val="center"/>
          </w:tcPr>
          <w:p w14:paraId="59A13E51">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共同评审因素</w:t>
            </w:r>
          </w:p>
        </w:tc>
      </w:tr>
      <w:tr w14:paraId="394315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2360" w:hRule="atLeast"/>
        </w:trPr>
        <w:tc>
          <w:tcPr>
            <w:tcW w:w="511" w:type="dxa"/>
            <w:vAlign w:val="center"/>
          </w:tcPr>
          <w:p w14:paraId="51B54F7F">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6</w:t>
            </w:r>
          </w:p>
        </w:tc>
        <w:tc>
          <w:tcPr>
            <w:tcW w:w="1121" w:type="dxa"/>
            <w:vAlign w:val="center"/>
          </w:tcPr>
          <w:p w14:paraId="544D8990">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业绩</w:t>
            </w:r>
          </w:p>
          <w:p w14:paraId="27B53F17">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8%</w:t>
            </w:r>
          </w:p>
        </w:tc>
        <w:tc>
          <w:tcPr>
            <w:tcW w:w="821" w:type="dxa"/>
            <w:vAlign w:val="center"/>
          </w:tcPr>
          <w:p w14:paraId="68F97449">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8</w:t>
            </w:r>
            <w:r>
              <w:rPr>
                <w:rFonts w:hint="eastAsia" w:ascii="仿宋" w:hAnsi="仿宋" w:eastAsia="仿宋" w:cs="仿宋"/>
                <w:color w:val="auto"/>
                <w:kern w:val="0"/>
                <w:szCs w:val="21"/>
                <w:highlight w:val="none"/>
              </w:rPr>
              <w:t>分</w:t>
            </w:r>
          </w:p>
        </w:tc>
        <w:tc>
          <w:tcPr>
            <w:tcW w:w="5302" w:type="dxa"/>
            <w:vAlign w:val="center"/>
          </w:tcPr>
          <w:p w14:paraId="2281799C">
            <w:pPr>
              <w:keepNext w:val="0"/>
              <w:keepLines w:val="0"/>
              <w:pageBreakBefore w:val="0"/>
              <w:widowControl/>
              <w:kinsoku/>
              <w:wordWrap/>
              <w:overflowPunct/>
              <w:topLinePunct w:val="0"/>
              <w:autoSpaceDE/>
              <w:autoSpaceDN/>
              <w:bidi w:val="0"/>
              <w:adjustRightInd w:val="0"/>
              <w:snapToGrid w:val="0"/>
              <w:spacing w:line="400" w:lineRule="exact"/>
              <w:ind w:firstLine="420" w:firstLineChars="200"/>
              <w:jc w:val="left"/>
              <w:textAlignment w:val="center"/>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eastAsia="zh-CN"/>
              </w:rPr>
              <w:t>提供自</w:t>
            </w:r>
            <w:r>
              <w:rPr>
                <w:rFonts w:hint="eastAsia" w:ascii="仿宋" w:hAnsi="仿宋" w:eastAsia="仿宋" w:cs="仿宋"/>
                <w:color w:val="FF0000"/>
                <w:kern w:val="0"/>
                <w:szCs w:val="21"/>
                <w:highlight w:val="none"/>
              </w:rPr>
              <w:t>202</w:t>
            </w:r>
            <w:r>
              <w:rPr>
                <w:rFonts w:hint="eastAsia" w:ascii="仿宋" w:hAnsi="仿宋" w:eastAsia="仿宋" w:cs="仿宋"/>
                <w:color w:val="FF0000"/>
                <w:kern w:val="0"/>
                <w:szCs w:val="21"/>
                <w:highlight w:val="none"/>
                <w:lang w:val="en-US" w:eastAsia="zh-CN"/>
              </w:rPr>
              <w:t>5</w:t>
            </w:r>
            <w:r>
              <w:rPr>
                <w:rFonts w:hint="eastAsia" w:ascii="仿宋" w:hAnsi="仿宋" w:eastAsia="仿宋" w:cs="仿宋"/>
                <w:color w:val="auto"/>
                <w:kern w:val="0"/>
                <w:szCs w:val="21"/>
                <w:highlight w:val="none"/>
              </w:rPr>
              <w:t>年1月1日(含</w:t>
            </w:r>
            <w:r>
              <w:rPr>
                <w:rFonts w:hint="eastAsia" w:ascii="仿宋" w:hAnsi="仿宋" w:eastAsia="仿宋" w:cs="仿宋"/>
                <w:color w:val="FF0000"/>
                <w:kern w:val="0"/>
                <w:szCs w:val="21"/>
                <w:highlight w:val="none"/>
              </w:rPr>
              <w:t>202</w:t>
            </w:r>
            <w:r>
              <w:rPr>
                <w:rFonts w:hint="eastAsia" w:ascii="仿宋" w:hAnsi="仿宋" w:eastAsia="仿宋" w:cs="仿宋"/>
                <w:color w:val="FF0000"/>
                <w:kern w:val="0"/>
                <w:szCs w:val="21"/>
                <w:highlight w:val="none"/>
                <w:lang w:val="en-US" w:eastAsia="zh-CN"/>
              </w:rPr>
              <w:t>5</w:t>
            </w:r>
            <w:r>
              <w:rPr>
                <w:rFonts w:hint="eastAsia" w:ascii="仿宋" w:hAnsi="仿宋" w:eastAsia="仿宋" w:cs="仿宋"/>
                <w:color w:val="auto"/>
                <w:kern w:val="0"/>
                <w:szCs w:val="21"/>
                <w:highlight w:val="none"/>
              </w:rPr>
              <w:t>年1月1日)</w:t>
            </w:r>
            <w:r>
              <w:rPr>
                <w:rFonts w:hint="eastAsia" w:ascii="仿宋" w:hAnsi="仿宋" w:eastAsia="仿宋" w:cs="仿宋"/>
                <w:color w:val="auto"/>
                <w:kern w:val="0"/>
                <w:szCs w:val="21"/>
                <w:highlight w:val="none"/>
                <w:lang w:eastAsia="zh-CN"/>
              </w:rPr>
              <w:t>以来具有类似项目履约经验的，即提供的合同中每包含以下四类设备其中一类得</w:t>
            </w:r>
            <w:r>
              <w:rPr>
                <w:rFonts w:hint="eastAsia" w:ascii="仿宋" w:hAnsi="仿宋" w:eastAsia="仿宋" w:cs="仿宋"/>
                <w:color w:val="auto"/>
                <w:kern w:val="0"/>
                <w:szCs w:val="21"/>
                <w:highlight w:val="none"/>
                <w:lang w:val="en-US" w:eastAsia="zh-CN"/>
              </w:rPr>
              <w:t>2分，</w:t>
            </w:r>
            <w:r>
              <w:rPr>
                <w:rFonts w:hint="eastAsia" w:ascii="仿宋" w:hAnsi="仿宋" w:eastAsia="仿宋" w:cs="仿宋"/>
                <w:color w:val="auto"/>
                <w:kern w:val="0"/>
                <w:szCs w:val="21"/>
                <w:highlight w:val="none"/>
                <w:lang w:eastAsia="zh-CN"/>
              </w:rPr>
              <w:t>同类设备不重复计分。需包含的四类设备为：生物安全柜、</w:t>
            </w:r>
            <w:r>
              <w:rPr>
                <w:rFonts w:hint="eastAsia" w:ascii="仿宋" w:hAnsi="仿宋" w:eastAsia="仿宋" w:cs="仿宋"/>
                <w:color w:val="auto"/>
                <w:kern w:val="0"/>
                <w:szCs w:val="21"/>
                <w:highlight w:val="none"/>
                <w:lang w:val="en-US" w:eastAsia="zh-CN"/>
              </w:rPr>
              <w:t>实时荧光定量PCR仪、采样器（气体采样器或粉尘采样器）、移液器。本项最高得8分。</w:t>
            </w:r>
          </w:p>
          <w:p w14:paraId="6FAB62F6">
            <w:pPr>
              <w:keepNext w:val="0"/>
              <w:keepLines w:val="0"/>
              <w:pageBreakBefore w:val="0"/>
              <w:widowControl/>
              <w:kinsoku/>
              <w:wordWrap/>
              <w:overflowPunct/>
              <w:topLinePunct w:val="0"/>
              <w:autoSpaceDE/>
              <w:autoSpaceDN/>
              <w:bidi w:val="0"/>
              <w:adjustRightInd w:val="0"/>
              <w:snapToGrid w:val="0"/>
              <w:spacing w:line="400" w:lineRule="exact"/>
              <w:ind w:firstLine="420" w:firstLineChars="200"/>
              <w:jc w:val="left"/>
              <w:textAlignment w:val="center"/>
              <w:rPr>
                <w:rFonts w:hint="default"/>
                <w:color w:val="auto"/>
                <w:highlight w:val="none"/>
                <w:lang w:val="en-US" w:eastAsia="zh-CN"/>
              </w:rPr>
            </w:pPr>
            <w:r>
              <w:rPr>
                <w:rFonts w:hint="eastAsia" w:ascii="仿宋" w:hAnsi="仿宋" w:eastAsia="仿宋" w:cs="仿宋"/>
                <w:color w:val="auto"/>
                <w:kern w:val="0"/>
                <w:szCs w:val="21"/>
                <w:highlight w:val="none"/>
                <w:lang w:val="en-US" w:eastAsia="zh-CN"/>
              </w:rPr>
              <w:t>注：需</w:t>
            </w:r>
            <w:r>
              <w:rPr>
                <w:rFonts w:hint="eastAsia" w:ascii="仿宋" w:hAnsi="仿宋" w:eastAsia="仿宋" w:cs="仿宋"/>
                <w:color w:val="auto"/>
                <w:kern w:val="0"/>
                <w:szCs w:val="21"/>
                <w:highlight w:val="none"/>
              </w:rPr>
              <w:t>提供类似项目</w:t>
            </w:r>
            <w:r>
              <w:rPr>
                <w:rFonts w:hint="eastAsia" w:ascii="仿宋" w:hAnsi="仿宋" w:eastAsia="仿宋" w:cs="仿宋"/>
                <w:color w:val="auto"/>
                <w:kern w:val="0"/>
                <w:szCs w:val="21"/>
                <w:highlight w:val="none"/>
                <w:lang w:eastAsia="zh-CN"/>
              </w:rPr>
              <w:t>的</w:t>
            </w:r>
            <w:r>
              <w:rPr>
                <w:rFonts w:hint="eastAsia" w:ascii="仿宋" w:hAnsi="仿宋" w:eastAsia="仿宋" w:cs="仿宋"/>
                <w:color w:val="auto"/>
                <w:szCs w:val="21"/>
                <w:highlight w:val="none"/>
              </w:rPr>
              <w:t>合同复印件并加盖</w:t>
            </w:r>
            <w:r>
              <w:rPr>
                <w:rFonts w:hint="eastAsia" w:ascii="仿宋" w:hAnsi="仿宋" w:eastAsia="仿宋" w:cs="仿宋"/>
                <w:color w:val="auto"/>
                <w:kern w:val="0"/>
                <w:szCs w:val="21"/>
                <w:highlight w:val="none"/>
              </w:rPr>
              <w:t>供应商</w:t>
            </w:r>
            <w:r>
              <w:rPr>
                <w:rFonts w:hint="eastAsia" w:ascii="仿宋" w:hAnsi="仿宋" w:eastAsia="仿宋" w:cs="仿宋"/>
                <w:color w:val="auto"/>
                <w:kern w:val="0"/>
                <w:szCs w:val="21"/>
                <w:highlight w:val="none"/>
                <w:lang w:eastAsia="zh-CN"/>
              </w:rPr>
              <w:t>公章，</w:t>
            </w:r>
            <w:r>
              <w:rPr>
                <w:rFonts w:hint="eastAsia" w:ascii="仿宋" w:hAnsi="仿宋" w:eastAsia="仿宋" w:cs="仿宋"/>
                <w:color w:val="auto"/>
                <w:kern w:val="0"/>
                <w:szCs w:val="21"/>
                <w:highlight w:val="none"/>
              </w:rPr>
              <w:t>不提供的不得分</w:t>
            </w:r>
            <w:r>
              <w:rPr>
                <w:rFonts w:hint="eastAsia" w:ascii="仿宋" w:hAnsi="仿宋" w:eastAsia="仿宋" w:cs="仿宋"/>
                <w:color w:val="auto"/>
                <w:kern w:val="0"/>
                <w:szCs w:val="21"/>
                <w:highlight w:val="none"/>
                <w:lang w:eastAsia="zh-CN"/>
              </w:rPr>
              <w:t>。</w:t>
            </w:r>
          </w:p>
        </w:tc>
        <w:tc>
          <w:tcPr>
            <w:tcW w:w="1331" w:type="dxa"/>
            <w:vAlign w:val="center"/>
          </w:tcPr>
          <w:p w14:paraId="3CB026E3">
            <w:pPr>
              <w:keepNext w:val="0"/>
              <w:keepLines w:val="0"/>
              <w:pageBreakBefore w:val="0"/>
              <w:widowControl/>
              <w:kinsoku/>
              <w:wordWrap/>
              <w:overflowPunct/>
              <w:topLinePunct w:val="0"/>
              <w:autoSpaceDE/>
              <w:autoSpaceDN/>
              <w:bidi w:val="0"/>
              <w:adjustRightInd w:val="0"/>
              <w:snapToGrid w:val="0"/>
              <w:spacing w:line="400" w:lineRule="exact"/>
              <w:jc w:val="center"/>
              <w:textAlignment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共同评审因素</w:t>
            </w:r>
          </w:p>
        </w:tc>
      </w:tr>
    </w:tbl>
    <w:p w14:paraId="3F4C6B38">
      <w:pPr>
        <w:keepNext w:val="0"/>
        <w:keepLines w:val="0"/>
        <w:pageBreakBefore w:val="0"/>
        <w:widowControl/>
        <w:kinsoku/>
        <w:wordWrap/>
        <w:overflowPunct/>
        <w:topLinePunct w:val="0"/>
        <w:autoSpaceDE/>
        <w:autoSpaceDN/>
        <w:bidi w:val="0"/>
        <w:adjustRightInd w:val="0"/>
        <w:snapToGrid w:val="0"/>
        <w:spacing w:line="400" w:lineRule="exact"/>
        <w:ind w:firstLine="420" w:firstLineChars="200"/>
        <w:jc w:val="left"/>
        <w:textAlignment w:val="center"/>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eastAsia="zh-CN"/>
        </w:rPr>
        <w:t>注：</w:t>
      </w:r>
    </w:p>
    <w:p w14:paraId="3489EF85">
      <w:pPr>
        <w:keepNext w:val="0"/>
        <w:keepLines w:val="0"/>
        <w:pageBreakBefore w:val="0"/>
        <w:widowControl/>
        <w:kinsoku/>
        <w:wordWrap/>
        <w:overflowPunct/>
        <w:topLinePunct w:val="0"/>
        <w:autoSpaceDE/>
        <w:autoSpaceDN/>
        <w:bidi w:val="0"/>
        <w:adjustRightInd w:val="0"/>
        <w:snapToGrid w:val="0"/>
        <w:spacing w:line="400" w:lineRule="exact"/>
        <w:ind w:firstLine="630" w:firstLineChars="300"/>
        <w:jc w:val="left"/>
        <w:textAlignment w:val="center"/>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eastAsia="zh-CN"/>
        </w:rPr>
        <w:t>（1）评分的取值按四舍五入法，保留小数点后两位。</w:t>
      </w:r>
    </w:p>
    <w:p w14:paraId="5294BD15">
      <w:pPr>
        <w:keepNext w:val="0"/>
        <w:keepLines w:val="0"/>
        <w:pageBreakBefore w:val="0"/>
        <w:widowControl/>
        <w:kinsoku/>
        <w:wordWrap/>
        <w:overflowPunct/>
        <w:topLinePunct w:val="0"/>
        <w:autoSpaceDE/>
        <w:autoSpaceDN/>
        <w:bidi w:val="0"/>
        <w:adjustRightInd w:val="0"/>
        <w:snapToGrid w:val="0"/>
        <w:spacing w:line="400" w:lineRule="exact"/>
        <w:ind w:firstLine="630" w:firstLineChars="300"/>
        <w:jc w:val="left"/>
        <w:textAlignment w:val="center"/>
        <w:rPr>
          <w:rFonts w:hint="default"/>
          <w:color w:val="auto"/>
          <w:highlight w:val="none"/>
          <w:lang w:val="en-US" w:eastAsia="zh-CN"/>
        </w:rPr>
      </w:pPr>
      <w:r>
        <w:rPr>
          <w:rFonts w:hint="eastAsia" w:ascii="仿宋" w:hAnsi="仿宋" w:eastAsia="仿宋" w:cs="仿宋"/>
          <w:color w:val="auto"/>
          <w:kern w:val="0"/>
          <w:szCs w:val="21"/>
          <w:highlight w:val="none"/>
          <w:lang w:eastAsia="zh-CN"/>
        </w:rPr>
        <w:t>（2）以上评分标准要求提供资料必须真实，如提供虚假资料骗取成交，一经发现将取消其成交资格。</w:t>
      </w:r>
    </w:p>
    <w:sectPr>
      <w:pgSz w:w="11906" w:h="16838"/>
      <w:pgMar w:top="1440" w:right="1486" w:bottom="1440" w:left="16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思源黑体"/>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CESI黑体-GB13000"/>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思源黑体">
    <w:panose1 w:val="020B0500000000000000"/>
    <w:charset w:val="86"/>
    <w:family w:val="auto"/>
    <w:pitch w:val="default"/>
    <w:sig w:usb0="30000083" w:usb1="2BDF3C10" w:usb2="00000016" w:usb3="00000000" w:csb0="602E0107" w:csb1="00000000"/>
  </w:font>
  <w:font w:name="CESI黑体-GB13000">
    <w:panose1 w:val="02000500000000000000"/>
    <w:charset w:val="86"/>
    <w:family w:val="auto"/>
    <w:pitch w:val="default"/>
    <w:sig w:usb0="800002BF" w:usb1="38CF7CF8" w:usb2="00000016" w:usb3="00000000" w:csb0="0004000F" w:csb1="00000000"/>
  </w:font>
  <w:font w:name="国标宋体-超大字符集扩">
    <w:panose1 w:val="000005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华文仿宋">
    <w:altName w:val="方正仿宋_GBK"/>
    <w:panose1 w:val="02010600040101010101"/>
    <w:charset w:val="86"/>
    <w:family w:val="auto"/>
    <w:pitch w:val="default"/>
    <w:sig w:usb0="00000000" w:usb1="00000000" w:usb2="00000000" w:usb3="00000000" w:csb0="0004009F" w:csb1="DFD70000"/>
  </w:font>
  <w:font w:name="方正仿宋_GBK">
    <w:panose1 w:val="03000509000000000000"/>
    <w:charset w:val="86"/>
    <w:family w:val="auto"/>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GWZT-EN">
    <w:panose1 w:val="020204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044B14">
    <w:pPr>
      <w:pStyle w:val="7"/>
      <w:tabs>
        <w:tab w:val="clear" w:pos="4153"/>
      </w:tabs>
      <w:jc w:val="both"/>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D799C6F">
                          <w:pPr>
                            <w:pStyle w:val="7"/>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niKxQ4AgAAb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Qfr6n3V&#10;PcAUWhY2emt5TBOl8nZ5CJA2KR4F6lRBp+IBc5h6dtmZOOh/nlPU0//E4h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OeIrFDgCAABvBAAADgAAAAAAAAABACAAAAAfAQAAZHJzL2Uyb0RvYy54&#10;bWxQSwUGAAAAAAYABgBZAQAAyQUAAAAA&#10;">
              <v:fill on="f" focussize="0,0"/>
              <v:stroke on="f" weight="0.5pt"/>
              <v:imagedata o:title=""/>
              <o:lock v:ext="edit" aspectratio="f"/>
              <v:textbox inset="0mm,0mm,0mm,0mm" style="mso-fit-shape-to-text:t;">
                <w:txbxContent>
                  <w:p w14:paraId="2D799C6F">
                    <w:pPr>
                      <w:pStyle w:val="7"/>
                    </w:pPr>
                    <w:r>
                      <w:fldChar w:fldCharType="begin"/>
                    </w:r>
                    <w:r>
                      <w:instrText xml:space="preserve"> PAGE  \* MERGEFORMAT </w:instrText>
                    </w:r>
                    <w:r>
                      <w:fldChar w:fldCharType="separate"/>
                    </w:r>
                    <w:r>
                      <w:t>4</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90FE52"/>
    <w:multiLevelType w:val="singleLevel"/>
    <w:tmpl w:val="AF90FE52"/>
    <w:lvl w:ilvl="0" w:tentative="0">
      <w:start w:val="1"/>
      <w:numFmt w:val="chineseCounting"/>
      <w:suff w:val="nothing"/>
      <w:lvlText w:val="%1、"/>
      <w:lvlJc w:val="left"/>
      <w:rPr>
        <w:rFonts w:hint="eastAsia"/>
      </w:rPr>
    </w:lvl>
  </w:abstractNum>
  <w:abstractNum w:abstractNumId="1">
    <w:nsid w:val="B4D20F7E"/>
    <w:multiLevelType w:val="singleLevel"/>
    <w:tmpl w:val="B4D20F7E"/>
    <w:lvl w:ilvl="0" w:tentative="0">
      <w:start w:val="6"/>
      <w:numFmt w:val="chineseCounting"/>
      <w:suff w:val="space"/>
      <w:lvlText w:val="第%1章"/>
      <w:lvlJc w:val="left"/>
      <w:rPr>
        <w:rFonts w:hint="eastAsia"/>
      </w:rPr>
    </w:lvl>
  </w:abstractNum>
  <w:abstractNum w:abstractNumId="2">
    <w:nsid w:val="CDFEA34F"/>
    <w:multiLevelType w:val="singleLevel"/>
    <w:tmpl w:val="CDFEA34F"/>
    <w:lvl w:ilvl="0" w:tentative="0">
      <w:start w:val="1"/>
      <w:numFmt w:val="decimal"/>
      <w:suff w:val="nothing"/>
      <w:lvlText w:val="%1、"/>
      <w:lvlJc w:val="left"/>
    </w:lvl>
  </w:abstractNum>
  <w:abstractNum w:abstractNumId="3">
    <w:nsid w:val="1A239FBE"/>
    <w:multiLevelType w:val="singleLevel"/>
    <w:tmpl w:val="1A239FBE"/>
    <w:lvl w:ilvl="0" w:tentative="0">
      <w:start w:val="1"/>
      <w:numFmt w:val="decimal"/>
      <w:suff w:val="nothing"/>
      <w:lvlText w:val="%1、"/>
      <w:lvlJc w:val="left"/>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VlZDcxOGYyNTE1NWIyYmMxZjdkYThkYjAxM2I4N2UifQ=="/>
  </w:docVars>
  <w:rsids>
    <w:rsidRoot w:val="1F951F9F"/>
    <w:rsid w:val="00574B7A"/>
    <w:rsid w:val="006B31C3"/>
    <w:rsid w:val="00BE7797"/>
    <w:rsid w:val="00D60EA1"/>
    <w:rsid w:val="010174F4"/>
    <w:rsid w:val="0204742C"/>
    <w:rsid w:val="0249777F"/>
    <w:rsid w:val="02A050DB"/>
    <w:rsid w:val="02A520C1"/>
    <w:rsid w:val="03140B0F"/>
    <w:rsid w:val="041F585D"/>
    <w:rsid w:val="04513AAF"/>
    <w:rsid w:val="04C256F2"/>
    <w:rsid w:val="04F73E4E"/>
    <w:rsid w:val="054E4EE3"/>
    <w:rsid w:val="055D15C5"/>
    <w:rsid w:val="056A1ACA"/>
    <w:rsid w:val="066F3913"/>
    <w:rsid w:val="06E240A7"/>
    <w:rsid w:val="0726221B"/>
    <w:rsid w:val="07473A0C"/>
    <w:rsid w:val="076170CE"/>
    <w:rsid w:val="077C40E7"/>
    <w:rsid w:val="08314CF2"/>
    <w:rsid w:val="08B82D1E"/>
    <w:rsid w:val="08C36FAA"/>
    <w:rsid w:val="092D370C"/>
    <w:rsid w:val="092E6F80"/>
    <w:rsid w:val="09F847BD"/>
    <w:rsid w:val="0AC94587"/>
    <w:rsid w:val="0B1C3A38"/>
    <w:rsid w:val="0BBC0D77"/>
    <w:rsid w:val="0BDA11FD"/>
    <w:rsid w:val="0C3703FE"/>
    <w:rsid w:val="0C523489"/>
    <w:rsid w:val="0CC779D3"/>
    <w:rsid w:val="0D162709"/>
    <w:rsid w:val="0D603843"/>
    <w:rsid w:val="0DF54B1A"/>
    <w:rsid w:val="0E187ED0"/>
    <w:rsid w:val="0E211365"/>
    <w:rsid w:val="0EA512A6"/>
    <w:rsid w:val="0EC460A1"/>
    <w:rsid w:val="0ECD10EB"/>
    <w:rsid w:val="0F42413C"/>
    <w:rsid w:val="0F5E06D2"/>
    <w:rsid w:val="0F8A6A96"/>
    <w:rsid w:val="10426278"/>
    <w:rsid w:val="107A7C82"/>
    <w:rsid w:val="10C81F6C"/>
    <w:rsid w:val="10D8227B"/>
    <w:rsid w:val="10F6003A"/>
    <w:rsid w:val="113E3FDC"/>
    <w:rsid w:val="11E23663"/>
    <w:rsid w:val="12601BA1"/>
    <w:rsid w:val="127A3A0A"/>
    <w:rsid w:val="1284200C"/>
    <w:rsid w:val="12D13AA1"/>
    <w:rsid w:val="13702633"/>
    <w:rsid w:val="13B27AB8"/>
    <w:rsid w:val="13C55F7F"/>
    <w:rsid w:val="1404150D"/>
    <w:rsid w:val="140576B4"/>
    <w:rsid w:val="14391A6D"/>
    <w:rsid w:val="14551D69"/>
    <w:rsid w:val="147D576D"/>
    <w:rsid w:val="14CD3C10"/>
    <w:rsid w:val="1696440C"/>
    <w:rsid w:val="17657774"/>
    <w:rsid w:val="17732C32"/>
    <w:rsid w:val="181949BB"/>
    <w:rsid w:val="18510A99"/>
    <w:rsid w:val="18A74D22"/>
    <w:rsid w:val="192F6693"/>
    <w:rsid w:val="193D6DA2"/>
    <w:rsid w:val="197677F1"/>
    <w:rsid w:val="198076D2"/>
    <w:rsid w:val="19873A68"/>
    <w:rsid w:val="199932DF"/>
    <w:rsid w:val="1A526106"/>
    <w:rsid w:val="1AA67346"/>
    <w:rsid w:val="1AC3748E"/>
    <w:rsid w:val="1AE84219"/>
    <w:rsid w:val="1B9518A5"/>
    <w:rsid w:val="1BA73C7A"/>
    <w:rsid w:val="1BC6407D"/>
    <w:rsid w:val="1C044899"/>
    <w:rsid w:val="1C206EB5"/>
    <w:rsid w:val="1C9A7500"/>
    <w:rsid w:val="1CA64D20"/>
    <w:rsid w:val="1D057ED5"/>
    <w:rsid w:val="1DBA3732"/>
    <w:rsid w:val="1DCC2C81"/>
    <w:rsid w:val="1DE2263A"/>
    <w:rsid w:val="1E76441C"/>
    <w:rsid w:val="1E946F29"/>
    <w:rsid w:val="1EA543A2"/>
    <w:rsid w:val="1ECE5416"/>
    <w:rsid w:val="1EDB140F"/>
    <w:rsid w:val="1F63358C"/>
    <w:rsid w:val="1F951F9F"/>
    <w:rsid w:val="20084AD4"/>
    <w:rsid w:val="204317FB"/>
    <w:rsid w:val="2093370A"/>
    <w:rsid w:val="20B326B8"/>
    <w:rsid w:val="20FC21BE"/>
    <w:rsid w:val="20FC3C98"/>
    <w:rsid w:val="20FF5408"/>
    <w:rsid w:val="21435036"/>
    <w:rsid w:val="21890BB9"/>
    <w:rsid w:val="21C33393"/>
    <w:rsid w:val="21FA7AAB"/>
    <w:rsid w:val="229C0F75"/>
    <w:rsid w:val="23957A8C"/>
    <w:rsid w:val="24070B8B"/>
    <w:rsid w:val="24B108F5"/>
    <w:rsid w:val="24D8278E"/>
    <w:rsid w:val="256E33DB"/>
    <w:rsid w:val="25897AC4"/>
    <w:rsid w:val="25BC39F6"/>
    <w:rsid w:val="25F63DD5"/>
    <w:rsid w:val="26032F16"/>
    <w:rsid w:val="260A4F06"/>
    <w:rsid w:val="26243BB6"/>
    <w:rsid w:val="262644B9"/>
    <w:rsid w:val="266745DD"/>
    <w:rsid w:val="272A7D7D"/>
    <w:rsid w:val="272C0707"/>
    <w:rsid w:val="273B3651"/>
    <w:rsid w:val="27786DD9"/>
    <w:rsid w:val="27AB611F"/>
    <w:rsid w:val="27AC3A70"/>
    <w:rsid w:val="27E95599"/>
    <w:rsid w:val="28575C58"/>
    <w:rsid w:val="28787052"/>
    <w:rsid w:val="2879521A"/>
    <w:rsid w:val="289114A5"/>
    <w:rsid w:val="28D76D98"/>
    <w:rsid w:val="28F25980"/>
    <w:rsid w:val="291B6C85"/>
    <w:rsid w:val="29546EC8"/>
    <w:rsid w:val="29EA0276"/>
    <w:rsid w:val="2A6514C4"/>
    <w:rsid w:val="2B5E6D2E"/>
    <w:rsid w:val="2C2578CB"/>
    <w:rsid w:val="2C2A71DF"/>
    <w:rsid w:val="2C8C01EC"/>
    <w:rsid w:val="2CE54F10"/>
    <w:rsid w:val="2CE657FC"/>
    <w:rsid w:val="2DAB5F57"/>
    <w:rsid w:val="2DF8593D"/>
    <w:rsid w:val="2F4A3308"/>
    <w:rsid w:val="2FC20F7C"/>
    <w:rsid w:val="2FEC073B"/>
    <w:rsid w:val="30170AEF"/>
    <w:rsid w:val="304A524D"/>
    <w:rsid w:val="30B50442"/>
    <w:rsid w:val="30DC4573"/>
    <w:rsid w:val="310B60F8"/>
    <w:rsid w:val="31783A72"/>
    <w:rsid w:val="3194145C"/>
    <w:rsid w:val="31E8542D"/>
    <w:rsid w:val="32981347"/>
    <w:rsid w:val="329F26D5"/>
    <w:rsid w:val="32B676AA"/>
    <w:rsid w:val="33233688"/>
    <w:rsid w:val="33240E2C"/>
    <w:rsid w:val="33714E1D"/>
    <w:rsid w:val="33887A08"/>
    <w:rsid w:val="33DB1E3C"/>
    <w:rsid w:val="348259F9"/>
    <w:rsid w:val="34840E39"/>
    <w:rsid w:val="348954AA"/>
    <w:rsid w:val="3665711A"/>
    <w:rsid w:val="36664A6A"/>
    <w:rsid w:val="36787E34"/>
    <w:rsid w:val="36903D75"/>
    <w:rsid w:val="36CD7AF4"/>
    <w:rsid w:val="36F541F6"/>
    <w:rsid w:val="371C0798"/>
    <w:rsid w:val="37235B34"/>
    <w:rsid w:val="37795AF5"/>
    <w:rsid w:val="379D5173"/>
    <w:rsid w:val="380570B6"/>
    <w:rsid w:val="38477D4A"/>
    <w:rsid w:val="38735211"/>
    <w:rsid w:val="389E342F"/>
    <w:rsid w:val="39195E55"/>
    <w:rsid w:val="39316104"/>
    <w:rsid w:val="394A4A8C"/>
    <w:rsid w:val="39535FC7"/>
    <w:rsid w:val="39940882"/>
    <w:rsid w:val="39E62997"/>
    <w:rsid w:val="39F37C92"/>
    <w:rsid w:val="3A0C3F93"/>
    <w:rsid w:val="3AA46B19"/>
    <w:rsid w:val="3AD068AC"/>
    <w:rsid w:val="3B247C1B"/>
    <w:rsid w:val="3B9E0472"/>
    <w:rsid w:val="3BC12009"/>
    <w:rsid w:val="3C6109FB"/>
    <w:rsid w:val="3CA01523"/>
    <w:rsid w:val="3CAD3C40"/>
    <w:rsid w:val="3D4A1749"/>
    <w:rsid w:val="3DA13049"/>
    <w:rsid w:val="3DA82244"/>
    <w:rsid w:val="3DD36B85"/>
    <w:rsid w:val="3DFE0FE4"/>
    <w:rsid w:val="3EBD7BD3"/>
    <w:rsid w:val="3F12237B"/>
    <w:rsid w:val="3F7B1DD4"/>
    <w:rsid w:val="3F892743"/>
    <w:rsid w:val="3FBB3381"/>
    <w:rsid w:val="3FC73092"/>
    <w:rsid w:val="406E6490"/>
    <w:rsid w:val="40FC594F"/>
    <w:rsid w:val="41027E7A"/>
    <w:rsid w:val="418102B4"/>
    <w:rsid w:val="41A63BF5"/>
    <w:rsid w:val="423F17DF"/>
    <w:rsid w:val="431E53FA"/>
    <w:rsid w:val="43496A2C"/>
    <w:rsid w:val="438576C5"/>
    <w:rsid w:val="43992A21"/>
    <w:rsid w:val="43CD51C7"/>
    <w:rsid w:val="449776B0"/>
    <w:rsid w:val="44D2767A"/>
    <w:rsid w:val="452F79F3"/>
    <w:rsid w:val="460B5F73"/>
    <w:rsid w:val="461C19EA"/>
    <w:rsid w:val="463C0B6C"/>
    <w:rsid w:val="4690085B"/>
    <w:rsid w:val="46A1609B"/>
    <w:rsid w:val="46AE5CD6"/>
    <w:rsid w:val="46CB0511"/>
    <w:rsid w:val="47557582"/>
    <w:rsid w:val="478B3C41"/>
    <w:rsid w:val="482B4137"/>
    <w:rsid w:val="48DE69E7"/>
    <w:rsid w:val="4A446A09"/>
    <w:rsid w:val="4B8336C9"/>
    <w:rsid w:val="4C085377"/>
    <w:rsid w:val="4C2B1A37"/>
    <w:rsid w:val="4C416153"/>
    <w:rsid w:val="4C66239A"/>
    <w:rsid w:val="4DB86601"/>
    <w:rsid w:val="4E0E4864"/>
    <w:rsid w:val="4E6F4050"/>
    <w:rsid w:val="4EAA25D6"/>
    <w:rsid w:val="4F1D2EA8"/>
    <w:rsid w:val="4F481660"/>
    <w:rsid w:val="4F626B0C"/>
    <w:rsid w:val="4F6E0759"/>
    <w:rsid w:val="4F994C35"/>
    <w:rsid w:val="4FC82789"/>
    <w:rsid w:val="50010D46"/>
    <w:rsid w:val="50D61560"/>
    <w:rsid w:val="51267011"/>
    <w:rsid w:val="51CE19AF"/>
    <w:rsid w:val="527B35FC"/>
    <w:rsid w:val="52A539D3"/>
    <w:rsid w:val="52BD49E1"/>
    <w:rsid w:val="53162691"/>
    <w:rsid w:val="53192AD0"/>
    <w:rsid w:val="53241FB9"/>
    <w:rsid w:val="532540D9"/>
    <w:rsid w:val="53CD5ADF"/>
    <w:rsid w:val="546C5A86"/>
    <w:rsid w:val="54B14E75"/>
    <w:rsid w:val="54C37C45"/>
    <w:rsid w:val="5523255D"/>
    <w:rsid w:val="553D4A19"/>
    <w:rsid w:val="555747C6"/>
    <w:rsid w:val="55747B81"/>
    <w:rsid w:val="55F50744"/>
    <w:rsid w:val="56507F87"/>
    <w:rsid w:val="573525AB"/>
    <w:rsid w:val="57CA16F3"/>
    <w:rsid w:val="57CE0CF0"/>
    <w:rsid w:val="57E47ADA"/>
    <w:rsid w:val="58766924"/>
    <w:rsid w:val="58823975"/>
    <w:rsid w:val="592866D1"/>
    <w:rsid w:val="59885CAC"/>
    <w:rsid w:val="59A25BF9"/>
    <w:rsid w:val="59AF77A6"/>
    <w:rsid w:val="59B9246D"/>
    <w:rsid w:val="59E45D10"/>
    <w:rsid w:val="5A087DF0"/>
    <w:rsid w:val="5A473E20"/>
    <w:rsid w:val="5A52403F"/>
    <w:rsid w:val="5A812CB9"/>
    <w:rsid w:val="5A8E2EAB"/>
    <w:rsid w:val="5ACE7D29"/>
    <w:rsid w:val="5AFB1274"/>
    <w:rsid w:val="5AFF46AC"/>
    <w:rsid w:val="5B1F2CA7"/>
    <w:rsid w:val="5B8A4E92"/>
    <w:rsid w:val="5BCA23C8"/>
    <w:rsid w:val="5C0056E3"/>
    <w:rsid w:val="5C7165E1"/>
    <w:rsid w:val="5CD24B4A"/>
    <w:rsid w:val="5D02486B"/>
    <w:rsid w:val="5E39355B"/>
    <w:rsid w:val="5EBB48CA"/>
    <w:rsid w:val="5F230A56"/>
    <w:rsid w:val="5F335282"/>
    <w:rsid w:val="5F3F75C3"/>
    <w:rsid w:val="5F9F25D4"/>
    <w:rsid w:val="5FBC04C7"/>
    <w:rsid w:val="5FEC48FC"/>
    <w:rsid w:val="5FFC7867"/>
    <w:rsid w:val="608E1541"/>
    <w:rsid w:val="61251ACA"/>
    <w:rsid w:val="61D77D2E"/>
    <w:rsid w:val="62300610"/>
    <w:rsid w:val="625609F2"/>
    <w:rsid w:val="62570027"/>
    <w:rsid w:val="62A0552A"/>
    <w:rsid w:val="62B366D4"/>
    <w:rsid w:val="62B70317"/>
    <w:rsid w:val="62D13935"/>
    <w:rsid w:val="630F5A0A"/>
    <w:rsid w:val="639859D6"/>
    <w:rsid w:val="63AE1EC8"/>
    <w:rsid w:val="63BA45E6"/>
    <w:rsid w:val="63DC4C88"/>
    <w:rsid w:val="642C6EBD"/>
    <w:rsid w:val="64AC70A5"/>
    <w:rsid w:val="64EB797F"/>
    <w:rsid w:val="65DA5105"/>
    <w:rsid w:val="65FB466C"/>
    <w:rsid w:val="662D4FB4"/>
    <w:rsid w:val="66386FB8"/>
    <w:rsid w:val="664F380E"/>
    <w:rsid w:val="666A205D"/>
    <w:rsid w:val="667B60EF"/>
    <w:rsid w:val="66B24D45"/>
    <w:rsid w:val="66B867E0"/>
    <w:rsid w:val="66C8504F"/>
    <w:rsid w:val="67DA7246"/>
    <w:rsid w:val="689D0649"/>
    <w:rsid w:val="6902505D"/>
    <w:rsid w:val="69BB0BE7"/>
    <w:rsid w:val="69F20B35"/>
    <w:rsid w:val="6A3B3D8A"/>
    <w:rsid w:val="6A9F4340"/>
    <w:rsid w:val="6B1B73B6"/>
    <w:rsid w:val="6B5A319C"/>
    <w:rsid w:val="6BB67058"/>
    <w:rsid w:val="6BC41044"/>
    <w:rsid w:val="6CA404B2"/>
    <w:rsid w:val="6D883BB8"/>
    <w:rsid w:val="6DB26AD3"/>
    <w:rsid w:val="6DC72505"/>
    <w:rsid w:val="6E1B1B04"/>
    <w:rsid w:val="6E2F5E74"/>
    <w:rsid w:val="6E874534"/>
    <w:rsid w:val="6E915366"/>
    <w:rsid w:val="6F5778B8"/>
    <w:rsid w:val="701F16FA"/>
    <w:rsid w:val="70E44DB4"/>
    <w:rsid w:val="712D3B71"/>
    <w:rsid w:val="714B29DF"/>
    <w:rsid w:val="71946BA2"/>
    <w:rsid w:val="71C51A39"/>
    <w:rsid w:val="7204640F"/>
    <w:rsid w:val="7213425C"/>
    <w:rsid w:val="725E52BF"/>
    <w:rsid w:val="727F0E26"/>
    <w:rsid w:val="72BA040C"/>
    <w:rsid w:val="73080EF3"/>
    <w:rsid w:val="73593CC9"/>
    <w:rsid w:val="738A3BC3"/>
    <w:rsid w:val="73E47BB2"/>
    <w:rsid w:val="741473C6"/>
    <w:rsid w:val="745919DD"/>
    <w:rsid w:val="75BE0042"/>
    <w:rsid w:val="760D36BD"/>
    <w:rsid w:val="76361582"/>
    <w:rsid w:val="768A2321"/>
    <w:rsid w:val="76910D18"/>
    <w:rsid w:val="76D0388C"/>
    <w:rsid w:val="778D7AA2"/>
    <w:rsid w:val="78144598"/>
    <w:rsid w:val="782D470E"/>
    <w:rsid w:val="78792ABA"/>
    <w:rsid w:val="78C52EFC"/>
    <w:rsid w:val="79057B1A"/>
    <w:rsid w:val="790D1571"/>
    <w:rsid w:val="791213A4"/>
    <w:rsid w:val="7A5D689F"/>
    <w:rsid w:val="7A9B4AFD"/>
    <w:rsid w:val="7AF5411D"/>
    <w:rsid w:val="7B290D36"/>
    <w:rsid w:val="7B72258D"/>
    <w:rsid w:val="7C183F2B"/>
    <w:rsid w:val="7C4116D4"/>
    <w:rsid w:val="7C783671"/>
    <w:rsid w:val="7D1E5620"/>
    <w:rsid w:val="7D296BA2"/>
    <w:rsid w:val="7DE247F1"/>
    <w:rsid w:val="7E621509"/>
    <w:rsid w:val="7EE402C9"/>
    <w:rsid w:val="7F752B2F"/>
    <w:rsid w:val="B7FFC3A7"/>
    <w:rsid w:val="E76D343A"/>
    <w:rsid w:val="E9FF94D6"/>
    <w:rsid w:val="FBF59840"/>
    <w:rsid w:val="FFF7C6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9"/>
    <w:pPr>
      <w:keepNext/>
      <w:keepLines/>
      <w:spacing w:before="260" w:after="260" w:line="416" w:lineRule="auto"/>
      <w:outlineLvl w:val="1"/>
    </w:pPr>
    <w:rPr>
      <w:rFonts w:ascii="Arial" w:hAnsi="Arial" w:eastAsia="黑体"/>
      <w:b/>
      <w:bCs/>
      <w:sz w:val="32"/>
      <w:szCs w:val="32"/>
    </w:rPr>
  </w:style>
  <w:style w:type="character" w:default="1" w:styleId="11">
    <w:name w:val="Default Paragraph Font"/>
    <w:autoRedefine/>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w:basedOn w:val="1"/>
    <w:semiHidden/>
    <w:unhideWhenUsed/>
    <w:qFormat/>
    <w:uiPriority w:val="99"/>
    <w:pPr>
      <w:spacing w:after="120"/>
    </w:pPr>
  </w:style>
  <w:style w:type="paragraph" w:styleId="5">
    <w:name w:val="Body Text Indent"/>
    <w:basedOn w:val="1"/>
    <w:next w:val="6"/>
    <w:qFormat/>
    <w:uiPriority w:val="0"/>
    <w:pPr>
      <w:ind w:firstLine="630"/>
    </w:pPr>
    <w:rPr>
      <w:sz w:val="32"/>
      <w:szCs w:val="20"/>
    </w:rPr>
  </w:style>
  <w:style w:type="paragraph" w:styleId="6">
    <w:name w:val="Body Text Indent 2"/>
    <w:basedOn w:val="1"/>
    <w:qFormat/>
    <w:uiPriority w:val="0"/>
    <w:pPr>
      <w:spacing w:after="120" w:line="480" w:lineRule="auto"/>
      <w:ind w:left="420" w:leftChars="200"/>
    </w:pPr>
    <w:rPr>
      <w:rFonts w:ascii="Times New Roman" w:hAnsi="Times New Roman"/>
      <w:szCs w:val="24"/>
    </w:rPr>
  </w:style>
  <w:style w:type="paragraph" w:styleId="7">
    <w:name w:val="footer"/>
    <w:basedOn w:val="1"/>
    <w:unhideWhenUsed/>
    <w:qFormat/>
    <w:uiPriority w:val="99"/>
    <w:pPr>
      <w:tabs>
        <w:tab w:val="center" w:pos="4153"/>
        <w:tab w:val="right" w:pos="8306"/>
      </w:tabs>
      <w:snapToGrid w:val="0"/>
      <w:jc w:val="left"/>
    </w:pPr>
    <w:rPr>
      <w:sz w:val="18"/>
      <w:szCs w:val="18"/>
    </w:rPr>
  </w:style>
  <w:style w:type="paragraph" w:styleId="8">
    <w:name w:val="toc 1"/>
    <w:basedOn w:val="1"/>
    <w:next w:val="1"/>
    <w:qFormat/>
    <w:uiPriority w:val="0"/>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character" w:customStyle="1" w:styleId="12">
    <w:name w:val="font11"/>
    <w:basedOn w:val="11"/>
    <w:qFormat/>
    <w:uiPriority w:val="0"/>
    <w:rPr>
      <w:rFonts w:hint="eastAsia" w:ascii="宋体" w:hAnsi="宋体" w:eastAsia="宋体" w:cs="宋体"/>
      <w:color w:val="000000"/>
      <w:sz w:val="22"/>
      <w:szCs w:val="22"/>
      <w:u w:val="none"/>
    </w:rPr>
  </w:style>
  <w:style w:type="character" w:customStyle="1" w:styleId="13">
    <w:name w:val="font61"/>
    <w:basedOn w:val="11"/>
    <w:qFormat/>
    <w:uiPriority w:val="0"/>
    <w:rPr>
      <w:rFonts w:ascii="Symbol" w:hAnsi="Symbol" w:cs="Symbol"/>
      <w:color w:val="000000"/>
      <w:sz w:val="22"/>
      <w:szCs w:val="22"/>
      <w:u w:val="none"/>
    </w:rPr>
  </w:style>
  <w:style w:type="character" w:customStyle="1" w:styleId="14">
    <w:name w:val="font51"/>
    <w:basedOn w:val="11"/>
    <w:qFormat/>
    <w:uiPriority w:val="0"/>
    <w:rPr>
      <w:rFonts w:hint="eastAsia" w:ascii="宋体" w:hAnsi="宋体" w:eastAsia="宋体" w:cs="宋体"/>
      <w:color w:val="000000"/>
      <w:sz w:val="22"/>
      <w:szCs w:val="22"/>
      <w:u w:val="none"/>
      <w:vertAlign w:val="subscript"/>
    </w:rPr>
  </w:style>
  <w:style w:type="character" w:customStyle="1" w:styleId="15">
    <w:name w:val="NormalCharacter"/>
    <w:semiHidden/>
    <w:qFormat/>
    <w:uiPriority w:val="0"/>
  </w:style>
  <w:style w:type="paragraph" w:customStyle="1" w:styleId="16">
    <w:name w:val="TOC Heading1"/>
    <w:basedOn w:val="2"/>
    <w:next w:val="1"/>
    <w:qFormat/>
    <w:uiPriority w:val="99"/>
    <w:pPr>
      <w:widowControl/>
      <w:spacing w:before="480" w:after="0" w:line="276" w:lineRule="auto"/>
      <w:jc w:val="left"/>
      <w:outlineLvl w:val="9"/>
    </w:pPr>
    <w:rPr>
      <w:rFonts w:ascii="Cambria" w:hAnsi="Cambria" w:cs="Cambria"/>
      <w:bCs w:val="0"/>
      <w:color w:val="365F91"/>
      <w:kern w:val="0"/>
      <w:sz w:val="28"/>
      <w:szCs w:val="28"/>
    </w:rPr>
  </w:style>
  <w:style w:type="paragraph" w:customStyle="1" w:styleId="17">
    <w:name w:val="_Style 1"/>
    <w:basedOn w:val="1"/>
    <w:qFormat/>
    <w:uiPriority w:val="34"/>
    <w:pPr>
      <w:ind w:firstLine="420" w:firstLineChars="200"/>
    </w:pPr>
    <w:rPr>
      <w:rFonts w:ascii="Times New Roman" w:hAnsi="Times New Roman"/>
      <w:szCs w:val="24"/>
    </w:rPr>
  </w:style>
  <w:style w:type="character" w:customStyle="1" w:styleId="18">
    <w:name w:val="font71"/>
    <w:basedOn w:val="11"/>
    <w:qFormat/>
    <w:uiPriority w:val="0"/>
    <w:rPr>
      <w:rFonts w:hint="default" w:ascii="Times New Roman" w:hAnsi="Times New Roman" w:cs="Times New Roman"/>
      <w:color w:val="000000"/>
      <w:sz w:val="21"/>
      <w:szCs w:val="21"/>
      <w:u w:val="none"/>
    </w:rPr>
  </w:style>
  <w:style w:type="character" w:customStyle="1" w:styleId="19">
    <w:name w:val="font81"/>
    <w:basedOn w:val="11"/>
    <w:qFormat/>
    <w:uiPriority w:val="0"/>
    <w:rPr>
      <w:rFonts w:hint="eastAsia" w:ascii="宋体" w:hAnsi="宋体" w:eastAsia="宋体" w:cs="宋体"/>
      <w:color w:val="000000"/>
      <w:sz w:val="21"/>
      <w:szCs w:val="21"/>
      <w:u w:val="none"/>
    </w:rPr>
  </w:style>
  <w:style w:type="character" w:customStyle="1" w:styleId="20">
    <w:name w:val="font21"/>
    <w:basedOn w:val="11"/>
    <w:qFormat/>
    <w:uiPriority w:val="0"/>
    <w:rPr>
      <w:rFonts w:hint="default" w:ascii="Times New Roman" w:hAnsi="Times New Roman" w:cs="Times New Roman"/>
      <w:color w:val="000000"/>
      <w:sz w:val="24"/>
      <w:szCs w:val="24"/>
      <w:u w:val="none"/>
    </w:rPr>
  </w:style>
  <w:style w:type="character" w:customStyle="1" w:styleId="21">
    <w:name w:val="font01"/>
    <w:basedOn w:val="11"/>
    <w:qFormat/>
    <w:uiPriority w:val="0"/>
    <w:rPr>
      <w:rFonts w:hint="eastAsia" w:ascii="宋体" w:hAnsi="宋体" w:eastAsia="宋体" w:cs="宋体"/>
      <w:color w:val="000000"/>
      <w:sz w:val="24"/>
      <w:szCs w:val="24"/>
      <w:u w:val="none"/>
    </w:rPr>
  </w:style>
  <w:style w:type="paragraph" w:customStyle="1" w:styleId="22">
    <w:name w:val="_Style 3"/>
    <w:autoRedefine/>
    <w:qFormat/>
    <w:uiPriority w:val="0"/>
    <w:pPr>
      <w:widowControl w:val="0"/>
      <w:jc w:val="both"/>
    </w:pPr>
    <w:rPr>
      <w:rFonts w:ascii="Times New Roman" w:hAnsi="Times New Roman" w:eastAsia="宋体" w:cs="黑体"/>
      <w:kern w:val="2"/>
      <w:sz w:val="21"/>
      <w:szCs w:val="22"/>
      <w:lang w:val="en-US" w:eastAsia="zh-CN" w:bidi="ar-SA"/>
    </w:rPr>
  </w:style>
  <w:style w:type="paragraph" w:customStyle="1" w:styleId="23">
    <w:name w:val="Char1"/>
    <w:basedOn w:val="1"/>
    <w:autoRedefine/>
    <w:qFormat/>
    <w:uiPriority w:val="0"/>
    <w:rPr>
      <w:szCs w:val="21"/>
    </w:rPr>
  </w:style>
  <w:style w:type="paragraph" w:customStyle="1" w:styleId="24">
    <w:name w:val="正文首行缩进两字符"/>
    <w:basedOn w:val="1"/>
    <w:autoRedefine/>
    <w:qFormat/>
    <w:uiPriority w:val="0"/>
    <w:pPr>
      <w:spacing w:line="360" w:lineRule="auto"/>
      <w:ind w:firstLine="200" w:firstLineChars="200"/>
    </w:pPr>
  </w:style>
  <w:style w:type="paragraph" w:customStyle="1" w:styleId="25">
    <w:name w:val="WPSOffice手动目录 1"/>
    <w:qFormat/>
    <w:uiPriority w:val="0"/>
    <w:pPr>
      <w:ind w:leftChars="0"/>
    </w:pPr>
    <w:rPr>
      <w:rFonts w:ascii="Times New Roman" w:hAnsi="Times New Roman" w:eastAsia="宋体" w:cs="Times New Roman"/>
      <w:sz w:val="20"/>
      <w:szCs w:val="20"/>
    </w:rPr>
  </w:style>
  <w:style w:type="character" w:customStyle="1" w:styleId="26">
    <w:name w:val="font31"/>
    <w:basedOn w:val="11"/>
    <w:qFormat/>
    <w:uiPriority w:val="0"/>
    <w:rPr>
      <w:rFonts w:hint="eastAsia" w:ascii="宋体" w:hAnsi="宋体" w:eastAsia="宋体" w:cs="宋体"/>
      <w:color w:val="000000"/>
      <w:sz w:val="24"/>
      <w:szCs w:val="24"/>
      <w:u w:val="none"/>
    </w:rPr>
  </w:style>
  <w:style w:type="character" w:customStyle="1" w:styleId="27">
    <w:name w:val="font41"/>
    <w:basedOn w:val="11"/>
    <w:qFormat/>
    <w:uiPriority w:val="0"/>
    <w:rPr>
      <w:rFonts w:hint="default" w:ascii="Times New Roman" w:hAnsi="Times New Roman" w:cs="Times New Roman"/>
      <w:color w:val="000000"/>
      <w:sz w:val="21"/>
      <w:szCs w:val="21"/>
      <w:u w:val="none"/>
    </w:rPr>
  </w:style>
  <w:style w:type="character" w:customStyle="1" w:styleId="28">
    <w:name w:val="font91"/>
    <w:basedOn w:val="11"/>
    <w:qFormat/>
    <w:uiPriority w:val="0"/>
    <w:rPr>
      <w:rFonts w:hint="default" w:ascii="Times New Roman" w:hAnsi="Times New Roman" w:cs="Times New Roman"/>
      <w:color w:val="000000"/>
      <w:sz w:val="24"/>
      <w:szCs w:val="24"/>
      <w:u w:val="none"/>
    </w:rPr>
  </w:style>
  <w:style w:type="character" w:customStyle="1" w:styleId="29">
    <w:name w:val="font101"/>
    <w:basedOn w:val="11"/>
    <w:qFormat/>
    <w:uiPriority w:val="0"/>
    <w:rPr>
      <w:rFonts w:hint="eastAsia" w:ascii="宋体" w:hAnsi="宋体" w:eastAsia="宋体" w:cs="宋体"/>
      <w:color w:val="000000"/>
      <w:sz w:val="24"/>
      <w:szCs w:val="24"/>
      <w:u w:val="none"/>
    </w:rPr>
  </w:style>
  <w:style w:type="character" w:customStyle="1" w:styleId="30">
    <w:name w:val="font121"/>
    <w:basedOn w:val="11"/>
    <w:qFormat/>
    <w:uiPriority w:val="0"/>
    <w:rPr>
      <w:rFonts w:hint="eastAsia" w:ascii="宋体" w:hAnsi="宋体" w:eastAsia="宋体" w:cs="宋体"/>
      <w:color w:val="000000"/>
      <w:sz w:val="21"/>
      <w:szCs w:val="21"/>
      <w:u w:val="none"/>
    </w:rPr>
  </w:style>
  <w:style w:type="character" w:customStyle="1" w:styleId="31">
    <w:name w:val="font131"/>
    <w:basedOn w:val="11"/>
    <w:qFormat/>
    <w:uiPriority w:val="0"/>
    <w:rPr>
      <w:rFonts w:hint="default" w:ascii="Times New Roman" w:hAnsi="Times New Roman" w:cs="Times New Roman"/>
      <w:color w:val="000000"/>
      <w:sz w:val="21"/>
      <w:szCs w:val="21"/>
      <w:u w:val="none"/>
    </w:rPr>
  </w:style>
  <w:style w:type="paragraph" w:customStyle="1" w:styleId="32">
    <w:name w:val="列出段落1"/>
    <w:basedOn w:val="1"/>
    <w:qFormat/>
    <w:uiPriority w:val="34"/>
    <w:pPr>
      <w:jc w:val="left"/>
    </w:pPr>
    <w:rPr>
      <w:rFonts w:ascii="Times New Roman" w:hAnsi="Times New Roman" w:eastAsia="宋体" w:cs="Times New Roman"/>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2fc375a2-3964-4f78-8d5d-d4a94970e5a0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36EE81FA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84b50460-c38a-4bdd-9f31-57fc064b6707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12B309CA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4f3a5a56-2221-4a6d-82f7-ebaa46d577e4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52BC553F</paraID>
      <start xmlns="http://schemas.wps.cn/vas-ai-hub/contract-review">107</start>
      <end xmlns="http://schemas.wps.cn/vas-ai-hub/contract-review">108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b41432df-4f9f-47b9-b1e7-de2a737d6c45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52BC553F</paraID>
      <start xmlns="http://schemas.wps.cn/vas-ai-hub/contract-review">110</start>
      <end xmlns="http://schemas.wps.cn/vas-ai-hub/contract-review">111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5069098f-f620-4b8d-90ea-d48a000cc383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52BC553F</paraID>
      <start xmlns="http://schemas.wps.cn/vas-ai-hub/contract-review">138</start>
      <end xmlns="http://schemas.wps.cn/vas-ai-hub/contract-review">139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1d526449-61f9-470e-ac46-30e2d506b9c0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51E78963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22f8ae4e-f5fe-4689-999f-83178eb39902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7E3D3612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de03082d-e151-46c1-ac83-4e7c8ee2eff5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3886944C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5e1678be-9c89-495d-9743-4f81a079a5ea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3AE1A192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ad25b654-b47c-43d9-b2ea-089007e90d01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1C128968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069ed8e9-0d57-4a06-9d7e-d11e93f33f99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31739063</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7d2e735e-5fc9-439b-a365-2812c6ea5efd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2D91ADAA</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08e146ae-817e-4abd-b4b2-d29eb9b95552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268D1557</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a04603aa-fa52-47c0-be9e-15514fbd55f6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3C79AE01</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f8b00b29-2735-4478-ada0-cce6892abd79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52313C59</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6ccbda8a-1d8d-40db-b659-cb4692cfef7a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ACEB8B6</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f3831b8b-d0a0-4d52-a2aa-900a0bf56e06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72F7B56D</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e6e3abc3-3cf4-4fdb-8f44-25908466726c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2355D059</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e0c2732f-fb2d-4451-b046-2c6188d0a673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6DCA605A</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4c6b9de6-d0f8-455b-bb9b-da1ea22dd321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52DEC00B</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12b1a8d3-d1e7-4460-87d1-7d39673ebfb4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194EF687</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72e2b699-b5ac-41ab-9f1f-d7e019c933fb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4FE926CE</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016c1002-09ca-4128-a113-1d0872515fe7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53313B91</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16fd5fcf-305d-47e6-8575-04d933358a27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3BE790A1</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f1fbce6f-858e-4b1a-bcb9-5cf51f37c4af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7B1636B2</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00019fb6-d378-4692-967c-d9b17eb95e26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5E23ACAA</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3149fcb2-ecd5-48d5-bcc4-90976ff55720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1F351195</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b862c20e-d58d-4885-9062-c3df33a37093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63279A86</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3ae3a1b4-3ecb-40ca-9019-a7558b89ed7d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68E94691</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db3db07f-53d1-46ed-ae03-e33c30d146a3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6FD491A3</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7827ec00-b85e-4370-b8be-87324040ecf9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D6DB368</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e39fe16b-15f6-4205-abc3-c4bd9874b8c1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540EB5BE</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cdfaa4a1-b020-4240-9aa4-c0f8b7d77488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同一形式括号套用。</explain>
      <paraID xmlns="http://schemas.wps.cn/vas-ai-hub/contract-review">717EB11B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23d42659-d561-4fba-8f15-b679d5463c27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同一形式括号套用。</explain>
      <paraID xmlns="http://schemas.wps.cn/vas-ai-hub/contract-review">717EB11B</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d667f882-7702-4cc0-bd48-33cada054ca2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48B7976</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77875a9b-037e-4fb8-968a-ac786d0ced56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48B7976</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28ddba0f-f7de-452f-9388-14b68d5b2b33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48B7976</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3407f9f6-7635-4bea-9473-57d20c2615ba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680B8C1A</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73a899b2-b24d-4a46-ba79-e517f82196d6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680B8C1A</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4b0fe17f-0d37-497a-9595-7b9a14c6bf05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680B8C1A</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c2e908ee-d120-4152-ad59-0d6414663c0f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7EF785EE</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3ff75280-2549-4a6f-ac9d-adb7387ab41d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7EF785EE</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9cc44d33-3619-4191-b0e8-0c675838ce8c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7EF785EE</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53428d0a-de97-425e-8283-63bd0a6035cd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3F45F371</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bc8f67ee-8ee4-464d-819f-335b5b68b4b9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3F45F371</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a327c9fa-bcbc-4d7d-ae8f-f0ec082ea555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3F45F371</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7d49aa38-8c85-4e5d-abb0-a5d600be3b77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3A560739</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5e248dc6-bce6-4e7f-a211-0ce757e6f708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3A560739</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72c5e5d2-6cb6-49ca-8be4-f2e51b9ea725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3A560739</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1badc64b-98aa-4b01-b73b-efb9fd695489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1E61F88E</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acade7d1-75a5-41c2-b0b3-57c6a4928fd3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1E61F88E</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b5ec32d1-44c0-4a5b-8e3f-b0fac087680d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1E61F88E</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ff0f6f5a-6eb3-4877-a843-1231577f0a43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731A46C5</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847a8a69-b6f9-45ff-ac2a-4e5b48b503ca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731A46C5</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f59277e3-c87f-413d-9701-d4f11486e833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731A46C5</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a0893601-ea7b-4a0b-8b57-a9a1477ae8f6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E2081B4</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57aadd8d-0553-4740-8b84-fb90d236b899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E2081B4</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10a17e61-8ca2-4dbd-8aa7-5c7669cea55c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E2081B4</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20c15751-aad3-42b0-a2dc-386b3f49db0e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388091AA</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6b8a65ad-bc7a-406b-ac87-02a8a683455b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388091AA</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423c22ee-a6b3-4643-84cb-d26661950880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388091AA</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1c2e2f9e-c963-4855-b543-7acdd3253858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8A789D7</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44c147f6-5f07-4ba3-a5f5-76295417c35d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8A789D7</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6044e6ec-85c5-4792-955e-500f5b30417a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8A789D7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ecec83fe-2e43-497e-8f3d-45483912433b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75610416</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389ea805-aa9f-4a43-be5a-bbde1ecd35d4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75610416</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3decf014-e217-40a7-9006-2af6e979b771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75610416</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a0dba92d-9974-4270-8a0b-f65db3486e41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6FC1398A</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90da878e-4587-4e15-84ea-1b07377627f6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6FC1398A</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7339053d-d2d6-47ce-bb67-7f1d9460788a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6FC1398A</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acfb5083-e2bc-48bb-bad3-f6cef379bb1f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45D51865</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6acde155-bd8f-48be-9291-2822afe0951f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45D51865</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2e10d552-c88c-4694-9195-39e8e9885997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45D51865</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0a29d0bf-1ab3-406d-8f29-c57bdcbef793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4FE24A18</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ed471b0d-1092-43e4-8430-2daf5d0cd8ee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4FE24A18</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802fe428-e471-43cf-98b3-6a203211dba5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4FE24A18</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2412dc78-b664-43bd-8f16-024091dc206d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E322F17</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e7938020-64cd-4353-89da-331a2a1ab9c2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E322F17</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1fccbba5-ffa9-468b-8270-4690f325eadc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E322F17</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35cc82e4-2944-4ff9-b61c-284468bd54d9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76177CC2</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542a2e1e-e80a-4b46-bfd7-48fcf9b102ac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76177CC2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01db6dfd-1a04-4b42-9ff7-e5c052c38a77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334D83E1</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629cacb0-1d50-4cba-bc5f-e4c6c6a77d85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1905D330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fc8e75ea-b6ae-4377-b53d-9d2fbc60fdeb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1905D330</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9d638c9f-86ae-4e34-bfb3-2b22730b4f18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7A4C064B</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f30073ec-e3a4-4486-98c7-ba28d444263e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7A4C064B</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5bea38fd-e261-4a57-8134-4e0a32a4f967</errorID>
      <errorWord xmlns="http://schemas.wps.cn/vas-ai-hub/contract-review">JB</errorWord>
      <group xmlns="http://schemas.wps.cn/vas-ai-hub/contract-review">L1_Sensitive</group>
      <groupName xmlns="http://schemas.wps.cn/vas-ai-hub/contract-review">敏感问题</groupName>
      <ability xmlns="http://schemas.wps.cn/vas-ai-hub/contract-review">L2_Abuse</ability>
      <abilityName xmlns="http://schemas.wps.cn/vas-ai-hub/contract-review">侮辱言辞</abilityName>
      <candidateList xmlns="http://schemas.wps.cn/vas-ai-hub/contract-review"/>
      <explain xmlns="http://schemas.wps.cn/vas-ai-hub/contract-review">【侮辱言辞】句中涉及侮辱性的敏感内容，请注意甄别。</explain>
      <paraID xmlns="http://schemas.wps.cn/vas-ai-hub/contract-review">6016A74B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c21bef7f-ca37-4ef2-a037-bf048a03d586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6016A74B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bfacf407-0af0-4477-9f8a-7db14d787ca0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6016A74B</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e60974e9-a61c-4271-98b0-5a1b8777ab78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79453440</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05d3ff4a-77ee-44c5-90b7-0113767f0f79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 C26966E</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0ab843bd-7a07-4bec-a40a-2df95012949a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2085A1DC</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1c32ea7b-f1f2-49da-8c8b-99c064694b1d</errorID>
      <errorWord xmlns="http://schemas.wps.cn/vas-ai-hub/contract-review">需具备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须具备</item>
      </candidateList>
      <explain xmlns="http://schemas.wps.cn/vas-ai-hub/contract-review"/>
      <paraID xmlns="http://schemas.wps.cn/vas-ai-hub/contract-review">607EC4B1</paraID>
      <start xmlns="http://schemas.wps.cn/vas-ai-hub/contract-review">6</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0424721b-ecdb-4ce3-9530-a3020bf4a1ab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47813A3D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ef4f4d90-177c-40e6-8c82-28b1418a21d5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778F4C3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3f1a3189-e51e-4748-b15d-043bda6de536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778F4C3</paraID>
      <start xmlns="http://schemas.wps.cn/vas-ai-hub/contract-review">102</start>
      <end xmlns="http://schemas.wps.cn/vas-ai-hub/contract-review">103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d82a2142-3735-4cb4-99b1-fc91a6946fef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778F4C3</paraID>
      <start xmlns="http://schemas.wps.cn/vas-ai-hub/contract-review">110</start>
      <end xmlns="http://schemas.wps.cn/vas-ai-hub/contract-review">111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171c8b02-d043-42c0-9958-c9a98bfb4e6b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5AEE6BD6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ab4437bc-49e1-4272-acf2-b046349404ea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32C30CC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6ef37dc5-ea0c-4802-8fe3-c09208eb036b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52B51B03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dd16617c-ca12-4629-9dff-34ae752a0f14</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1617603D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af136b96-4028-40c6-8b83-45995fb08c80</errorID>
      <errorWord xmlns="http://schemas.wps.cn/vas-ai-hub/contract-review">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超过</item>
      </candidateList>
      <explain xmlns="http://schemas.wps.cn/vas-ai-hub/contract-review"/>
      <paraID xmlns="http://schemas.wps.cn/vas-ai-hub/contract-review">6BBB8300</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3870bbdd-8d0b-4343-a239-ad1e432b80c7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6BC31569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ab6da56d-c521-499e-8536-91f791efa983</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25D3BED9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04ed2f18-c3fa-4eec-adf9-7196ae69960f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4D25D4AF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f52ee288-e009-4f55-afd1-b1ee5e76123c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1373D943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eff8292f-bce0-481d-9300-76bc22c6e4e6</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13CEA35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c544efa3-dcc5-4eba-bfa3-2534ff631787</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3085D0DD</paraID>
      <start xmlns="http://schemas.wps.cn/vas-ai-hub/contract-review">54</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2d842ae9-a6f5-4dd8-bf51-23767e65f234</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3085D0DD</paraID>
      <start xmlns="http://schemas.wps.cn/vas-ai-hub/contract-review">82</start>
      <end xmlns="http://schemas.wps.cn/vas-ai-hub/contract-review">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86d77989-9a67-4e05-8b97-83642afbb7e7</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6B545FC4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ec466291-ef97-4c41-8027-fe3ab325d52b</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6F6F453D</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aececdd9-851e-4e6c-9b24-b2f0a7fac429</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503EC4B1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c7c31a5f-0113-4536-9813-fecbc0b94fb6</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3CAC770F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74eb926e-3f2a-4edb-bd04-1c0e2e7eb7d2</errorID>
      <errorWord xmlns="http://schemas.wps.cn/vas-ai-hub/contract-review">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做</item>
      </candidateList>
      <explain xmlns="http://schemas.wps.cn/vas-ai-hub/contract-review">存在发音相同字词的误用。</explain>
      <paraID xmlns="http://schemas.wps.cn/vas-ai-hub/contract-review">2B1CCFD8</paraID>
      <start xmlns="http://schemas.wps.cn/vas-ai-hub/contract-review">128</start>
      <end xmlns="http://schemas.wps.cn/vas-ai-hub/contract-review">129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44d920c0-b939-4e3a-8279-fe089ce8cbc3</errorID>
      <errorWord xmlns="http://schemas.wps.cn/vas-ai-hub/contract-review">所必须的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所必需的</item>
      </candidateList>
      <explain xmlns="http://schemas.wps.cn/vas-ai-hub/contract-review"/>
      <paraID xmlns="http://schemas.wps.cn/vas-ai-hub/contract-review"> 42E8233</paraID>
      <start xmlns="http://schemas.wps.cn/vas-ai-hub/contract-review">6</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726b0f83-1d96-4f7e-aa0d-300a0de6d605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2AEDD5E5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a03680a2-9b58-45a3-b48b-918b3ea47129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29E3BAB2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45aec04e-8c96-4fba-8b96-2dff99804a32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3D2721BA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2159f7ab-85bb-4f9f-8950-99e9655f797e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48EB1DD5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0f1df168-c694-4181-9f75-4dbbd3361f4b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3966BE97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2996182e-8fa5-411f-93ba-57824cc8f957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69814D7F</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8a7b6462-9b3f-4ec4-910a-e993c32f84f9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69814D7F</paraID>
      <start xmlns="http://schemas.wps.cn/vas-ai-hub/contract-review">53</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39310ba7-924e-4ebf-b587-6fc6088b8159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69814D7F</paraID>
      <start xmlns="http://schemas.wps.cn/vas-ai-hub/contract-review">66</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c68908d8-975e-440f-899e-f593971c8b75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69814D7F</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4d0cf1d8-f079-45ab-8ef1-0d4103448a0d</errorID>
      <errorWord xmlns="http://schemas.wps.cn/vas-ai-hub/contract-review">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期内</item>
      </candidateList>
      <explain xmlns="http://schemas.wps.cn/vas-ai-hub/contract-review"/>
      <paraID xmlns="http://schemas.wps.cn/vas-ai-hub/contract-review">276F1B16</paraID>
      <start xmlns="http://schemas.wps.cn/vas-ai-hub/contract-review">120</start>
      <end xmlns="http://schemas.wps.cn/vas-ai-hub/contract-review">121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0a3dc812-a232-4997-81ac-6b86b710448d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2112AD55</paraID>
      <start xmlns="http://schemas.wps.cn/vas-ai-hub/contract-review">69</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efbf7e6d-5f57-416d-895d-30a0fa4d9331</errorID>
      <errorWord xmlns="http://schemas.wps.cn/vas-ai-hub/contract-review">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期内</item>
      </candidateList>
      <explain xmlns="http://schemas.wps.cn/vas-ai-hub/contract-review"/>
      <paraID xmlns="http://schemas.wps.cn/vas-ai-hub/contract-review">1891EBD3</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07e86edc-9ba0-4d57-be36-e8c3eeef3e41</errorID>
      <errorWord xmlns="http://schemas.wps.cn/vas-ai-hub/contract-review">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做</item>
      </candidateList>
      <explain xmlns="http://schemas.wps.cn/vas-ai-hub/contract-review">存在发音相同字词的误用。</explain>
      <paraID xmlns="http://schemas.wps.cn/vas-ai-hub/contract-review">553FFCB0</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d324c90d-ba07-4319-a1d9-01faa7561360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17A19E4</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271096dd-e167-4f36-b596-8feddfebb110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 17A19E4</paraID>
      <start xmlns="http://schemas.wps.cn/vas-ai-hub/contract-review">63</start>
      <end xmlns="http://schemas.wps.cn/vas-ai-hub/contract-review">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7c76a797-00b3-40de-a21d-e1bdf1d9078d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1E920092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10a3f07a-0daf-43e4-9be1-c57b16724db2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242ACB08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c7ddf60f-2d17-43a7-81dd-3e3af44e288e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72B75555</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56855a0d-f953-4705-9a64-3d3562d4d161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item xmlns="http://schemas.wps.cn/vas-ai-hub/contract-review">”</item>
      </candidateList>
      <explain xmlns="http://schemas.wps.cn/vas-ai-hub/contract-review"/>
      <paraID xmlns="http://schemas.wps.cn/vas-ai-hub/contract-review">72B75555</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805e712f-a9e8-4cec-a522-b5762f04ecfc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2281799C</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7de0be5a-4cf6-450c-8aa6-d20f508e9815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
      <candidateList xmlns="http://schemas.wps.cn/vas-ai-hub/contract-review">
        <item xmlns="http://schemas.wps.cn/vas-ai-hub/contract-review">）</item>
      </candidateList>
      <explain xmlns="http://schemas.wps.cn/vas-ai-hub/contract-review">文本全半角错误。</explain>
      <paraID xmlns="http://schemas.wps.cn/vas-ai-hub/contract-review">2281799C</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8709cc-0fb5-4a67-bb7a-0e41561aab4a}">
  <ds:schemaRefs/>
</ds:datastoreItem>
</file>

<file path=docProps/app.xml><?xml version="1.0" encoding="utf-8"?>
<Properties xmlns="http://schemas.openxmlformats.org/officeDocument/2006/extended-properties" xmlns:vt="http://schemas.openxmlformats.org/officeDocument/2006/docPropsVTypes">
  <Template>Normal.dotm</Template>
  <Pages>40</Pages>
  <Words>4385</Words>
  <Characters>9816</Characters>
  <Lines>0</Lines>
  <Paragraphs>0</Paragraphs>
  <TotalTime>42</TotalTime>
  <ScaleCrop>false</ScaleCrop>
  <LinksUpToDate>false</LinksUpToDate>
  <CharactersWithSpaces>9874</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2022-06-22T08:10:00Z</dcterms:created>
  <dc:creator>Administrator</dc:creator>
  <cp:lastModifiedBy>一首抒情的诗</cp:lastModifiedBy>
  <cp:lastPrinted>2025-05-23T03:03:00Z</cp:lastPrinted>
  <dcterms:modified xsi:type="dcterms:W3CDTF">2026-06-09T09:10:23Z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81D0A7D9E75B4F5294763B1B777E2C4E_13</vt:lpwstr>
  </property>
  <property fmtid="{D5CDD505-2E9C-101B-9397-08002B2CF9AE}" pid="4" name="KSOTemplateDocerSaveRecord">
    <vt:lpwstr>eyJoZGlkIjoiNTAwNDg5NmI5NzdkNjZlMTBhNjhjYjcxNjcyYmY4NDQiLCJ1c2VySWQiOiIzNzQ5OTc0MjAifQ==</vt:lpwstr>
  </property>
</Properties>
</file>