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ind w:firstLine="1653" w:firstLineChars="686"/>
        <w:rPr>
          <w:rFonts w:eastAsia="仿宋_GB2312"/>
          <w:bCs/>
          <w:color w:val="000000"/>
        </w:rPr>
      </w:pPr>
      <w:r>
        <w:rPr>
          <w:rFonts w:hint="eastAsia" w:eastAsia="仿宋_GB2312"/>
          <w:b/>
          <w:bCs/>
          <w:color w:val="000000"/>
        </w:rPr>
        <w:t>表</w:t>
      </w:r>
      <w:r>
        <w:rPr>
          <w:rFonts w:eastAsia="仿宋_GB2312"/>
          <w:b/>
          <w:color w:val="000000"/>
        </w:rPr>
        <w:t xml:space="preserve">5  </w:t>
      </w:r>
      <w:r>
        <w:rPr>
          <w:rFonts w:hint="eastAsia" w:eastAsia="仿宋_GB2312"/>
          <w:b/>
          <w:color w:val="000000"/>
        </w:rPr>
        <w:t>家庭主妇碘缺乏病健康教育现况调查问卷</w:t>
      </w:r>
    </w:p>
    <w:p>
      <w:pPr>
        <w:spacing w:line="480" w:lineRule="exact"/>
        <w:jc w:val="center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（</w:t>
      </w:r>
      <w:r>
        <w:rPr>
          <w:rFonts w:eastAsia="仿宋_GB2312"/>
          <w:bCs/>
          <w:color w:val="000000"/>
        </w:rPr>
        <w:t>18</w:t>
      </w:r>
      <w:r>
        <w:rPr>
          <w:rFonts w:hint="eastAsia" w:eastAsia="仿宋_GB2312"/>
          <w:bCs/>
          <w:color w:val="000000"/>
        </w:rPr>
        <w:t>－</w:t>
      </w:r>
      <w:r>
        <w:rPr>
          <w:rFonts w:eastAsia="仿宋_GB2312"/>
          <w:bCs/>
          <w:color w:val="000000"/>
        </w:rPr>
        <w:t>40</w:t>
      </w:r>
      <w:r>
        <w:rPr>
          <w:rFonts w:hint="eastAsia" w:eastAsia="仿宋_GB2312"/>
          <w:bCs/>
          <w:color w:val="000000"/>
        </w:rPr>
        <w:t>岁育龄妇女</w:t>
      </w:r>
      <w:r>
        <w:rPr>
          <w:rFonts w:hint="eastAsia" w:eastAsia="仿宋_GB2312"/>
          <w:color w:val="000000"/>
        </w:rPr>
        <w:t>）</w:t>
      </w:r>
    </w:p>
    <w:tbl>
      <w:tblPr>
        <w:tblStyle w:val="4"/>
        <w:tblW w:w="6840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6840" w:type="dxa"/>
            <w:vAlign w:val="top"/>
          </w:tcPr>
          <w:p>
            <w:pPr>
              <w:spacing w:line="480" w:lineRule="exact"/>
              <w:ind w:firstLine="480" w:firstLineChars="200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入户调查说明：</w:t>
            </w:r>
          </w:p>
          <w:p>
            <w:pPr>
              <w:spacing w:line="480" w:lineRule="exact"/>
              <w:ind w:left="48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  <w:r>
              <w:rPr>
                <w:rFonts w:hint="eastAsia" w:eastAsia="仿宋_GB2312"/>
                <w:color w:val="000000"/>
              </w:rPr>
              <w:t>采用调查员入户询问的方式进行。</w:t>
            </w:r>
          </w:p>
          <w:p>
            <w:pPr>
              <w:spacing w:line="480" w:lineRule="exact"/>
              <w:ind w:left="48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  <w:r>
              <w:rPr>
                <w:rFonts w:hint="eastAsia" w:eastAsia="仿宋_GB2312"/>
                <w:color w:val="000000"/>
              </w:rPr>
              <w:t>用当地群众可以理解的语言解释问题和选项。</w:t>
            </w:r>
          </w:p>
          <w:p>
            <w:pPr>
              <w:spacing w:line="480" w:lineRule="exact"/>
              <w:ind w:left="48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</w:t>
            </w:r>
            <w:r>
              <w:rPr>
                <w:rFonts w:hint="eastAsia" w:eastAsia="仿宋_GB2312"/>
                <w:color w:val="000000"/>
              </w:rPr>
              <w:t>调查结束后，向群众宣传正确答案。</w:t>
            </w:r>
          </w:p>
        </w:tc>
      </w:tr>
    </w:tbl>
    <w:p>
      <w:pPr>
        <w:spacing w:line="480" w:lineRule="exact"/>
        <w:ind w:firstLine="361" w:firstLineChars="150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  <w:u w:val="single"/>
        </w:rPr>
        <w:t xml:space="preserve">        </w:t>
      </w:r>
      <w:r>
        <w:rPr>
          <w:rFonts w:hint="eastAsia" w:eastAsia="仿宋_GB2312"/>
          <w:b/>
          <w:color w:val="000000"/>
        </w:rPr>
        <w:t>省</w:t>
      </w:r>
      <w:r>
        <w:rPr>
          <w:rFonts w:eastAsia="仿宋_GB2312"/>
          <w:b/>
          <w:color w:val="000000"/>
          <w:u w:val="single"/>
        </w:rPr>
        <w:t xml:space="preserve">        </w:t>
      </w:r>
      <w:r>
        <w:rPr>
          <w:rFonts w:hint="eastAsia" w:eastAsia="仿宋_GB2312"/>
          <w:b/>
          <w:color w:val="000000"/>
        </w:rPr>
        <w:t>县</w:t>
      </w:r>
      <w:r>
        <w:rPr>
          <w:rFonts w:eastAsia="仿宋_GB2312"/>
          <w:b/>
          <w:color w:val="000000"/>
          <w:u w:val="single"/>
        </w:rPr>
        <w:t xml:space="preserve">        </w:t>
      </w:r>
      <w:r>
        <w:rPr>
          <w:rFonts w:hint="eastAsia" w:eastAsia="仿宋_GB2312"/>
          <w:b/>
          <w:color w:val="000000"/>
        </w:rPr>
        <w:t>乡</w:t>
      </w:r>
      <w:r>
        <w:rPr>
          <w:rFonts w:eastAsia="仿宋_GB2312"/>
          <w:b/>
          <w:color w:val="000000"/>
          <w:u w:val="single"/>
        </w:rPr>
        <w:t xml:space="preserve">        </w:t>
      </w:r>
      <w:r>
        <w:rPr>
          <w:rFonts w:hint="eastAsia" w:eastAsia="仿宋_GB2312"/>
          <w:b/>
          <w:color w:val="000000"/>
        </w:rPr>
        <w:t>村</w:t>
      </w:r>
    </w:p>
    <w:p>
      <w:pPr>
        <w:spacing w:line="480" w:lineRule="exact"/>
        <w:ind w:firstLine="240" w:firstLineChars="1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姓名</w:t>
      </w:r>
      <w:r>
        <w:rPr>
          <w:rFonts w:eastAsia="仿宋_GB2312"/>
          <w:b/>
          <w:color w:val="000000"/>
          <w:u w:val="single"/>
        </w:rPr>
        <w:t xml:space="preserve">        </w:t>
      </w:r>
      <w:r>
        <w:rPr>
          <w:rFonts w:hint="eastAsia" w:eastAsia="仿宋_GB2312"/>
          <w:color w:val="000000"/>
        </w:rPr>
        <w:t>，年龄</w:t>
      </w:r>
      <w:r>
        <w:rPr>
          <w:rFonts w:eastAsia="仿宋_GB2312"/>
          <w:b/>
          <w:color w:val="000000"/>
          <w:u w:val="single"/>
        </w:rPr>
        <w:t xml:space="preserve">    </w:t>
      </w:r>
      <w:r>
        <w:rPr>
          <w:rFonts w:hint="eastAsia" w:eastAsia="仿宋_GB2312"/>
          <w:color w:val="000000"/>
        </w:rPr>
        <w:t>岁</w:t>
      </w:r>
      <w:r>
        <w:rPr>
          <w:rFonts w:eastAsia="仿宋_GB2312"/>
          <w:color w:val="000000"/>
        </w:rPr>
        <w:t xml:space="preserve"> </w:t>
      </w:r>
      <w:r>
        <w:rPr>
          <w:rFonts w:hint="eastAsia" w:eastAsia="仿宋_GB2312"/>
          <w:color w:val="000000"/>
        </w:rPr>
        <w:t>，职业</w:t>
      </w:r>
      <w:r>
        <w:rPr>
          <w:rFonts w:eastAsia="仿宋_GB2312"/>
          <w:b/>
          <w:color w:val="000000"/>
          <w:u w:val="single"/>
        </w:rPr>
        <w:t xml:space="preserve">        </w:t>
      </w:r>
      <w:r>
        <w:rPr>
          <w:rFonts w:eastAsia="仿宋_GB2312"/>
          <w:color w:val="000000"/>
        </w:rPr>
        <w:t xml:space="preserve">   </w:t>
      </w:r>
    </w:p>
    <w:p>
      <w:pPr>
        <w:spacing w:line="480" w:lineRule="exact"/>
        <w:ind w:firstLine="240" w:firstLineChars="1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文化程度：①没上过学</w:t>
      </w:r>
      <w:r>
        <w:rPr>
          <w:rFonts w:eastAsia="仿宋_GB2312"/>
          <w:color w:val="000000"/>
        </w:rPr>
        <w:t xml:space="preserve">    </w:t>
      </w:r>
      <w:r>
        <w:rPr>
          <w:rFonts w:hint="eastAsia" w:ascii="宋体" w:hAnsi="宋体" w:cs="宋体"/>
          <w:color w:val="000000"/>
        </w:rPr>
        <w:t>②</w:t>
      </w:r>
      <w:r>
        <w:rPr>
          <w:rFonts w:hint="eastAsia" w:eastAsia="仿宋_GB2312"/>
          <w:color w:val="000000"/>
        </w:rPr>
        <w:t>小学</w:t>
      </w:r>
      <w:r>
        <w:rPr>
          <w:rFonts w:eastAsia="仿宋_GB2312"/>
          <w:color w:val="000000"/>
        </w:rPr>
        <w:t xml:space="preserve">    </w:t>
      </w:r>
      <w:r>
        <w:rPr>
          <w:rFonts w:hint="eastAsia" w:ascii="宋体" w:hAnsi="宋体" w:cs="宋体"/>
          <w:color w:val="000000"/>
        </w:rPr>
        <w:t>③</w:t>
      </w:r>
      <w:r>
        <w:rPr>
          <w:rFonts w:hint="eastAsia" w:eastAsia="仿宋_GB2312"/>
          <w:color w:val="000000"/>
        </w:rPr>
        <w:t>初中</w:t>
      </w:r>
      <w:r>
        <w:rPr>
          <w:rFonts w:eastAsia="仿宋_GB2312"/>
          <w:color w:val="000000"/>
        </w:rPr>
        <w:t xml:space="preserve">    </w:t>
      </w:r>
      <w:r>
        <w:rPr>
          <w:rFonts w:hint="eastAsia" w:ascii="宋体" w:hAnsi="宋体" w:cs="宋体"/>
          <w:color w:val="000000"/>
        </w:rPr>
        <w:t>④</w:t>
      </w:r>
      <w:r>
        <w:rPr>
          <w:rFonts w:hint="eastAsia" w:eastAsia="仿宋_GB2312"/>
          <w:color w:val="000000"/>
        </w:rPr>
        <w:t>高中</w:t>
      </w:r>
      <w:r>
        <w:rPr>
          <w:rFonts w:eastAsia="仿宋_GB2312"/>
          <w:color w:val="000000"/>
        </w:rPr>
        <w:t xml:space="preserve">    </w:t>
      </w:r>
      <w:r>
        <w:rPr>
          <w:rFonts w:hint="eastAsia" w:ascii="宋体" w:hAnsi="宋体" w:cs="宋体"/>
          <w:color w:val="000000"/>
        </w:rPr>
        <w:t>⑤</w:t>
      </w:r>
      <w:r>
        <w:rPr>
          <w:rFonts w:hint="eastAsia" w:eastAsia="仿宋_GB2312"/>
          <w:color w:val="000000"/>
        </w:rPr>
        <w:t>大专及以上　</w:t>
      </w: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．人体缺碘的最主要危害是什么？（只选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个答案）</w:t>
      </w: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）影响智力和生长发育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）腹泻（拉肚子）</w:t>
      </w:r>
      <w:r>
        <w:rPr>
          <w:rFonts w:eastAsia="仿宋_GB2312"/>
          <w:color w:val="000000"/>
        </w:rPr>
        <w:t xml:space="preserve">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）头痛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4</w:t>
      </w:r>
      <w:r>
        <w:rPr>
          <w:rFonts w:hint="eastAsia" w:eastAsia="仿宋_GB2312"/>
          <w:color w:val="000000"/>
        </w:rPr>
        <w:t>）不知道</w:t>
      </w: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．预防缺碘最好的方法是什么？（只选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个答案）</w:t>
      </w:r>
    </w:p>
    <w:p>
      <w:pPr>
        <w:spacing w:line="480" w:lineRule="exact"/>
        <w:ind w:firstLine="410" w:firstLineChars="171"/>
        <w:outlineLvl w:val="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）吃肉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）吃碘盐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）吃蔬菜、水果</w:t>
      </w:r>
      <w:r>
        <w:rPr>
          <w:rFonts w:eastAsia="仿宋_GB2312"/>
          <w:color w:val="000000"/>
        </w:rPr>
        <w:t xml:space="preserve">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4</w:t>
      </w:r>
      <w:r>
        <w:rPr>
          <w:rFonts w:hint="eastAsia" w:eastAsia="仿宋_GB2312"/>
          <w:color w:val="000000"/>
        </w:rPr>
        <w:t>）吃药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5</w:t>
      </w:r>
      <w:r>
        <w:rPr>
          <w:rFonts w:hint="eastAsia" w:eastAsia="仿宋_GB2312"/>
          <w:color w:val="000000"/>
        </w:rPr>
        <w:t>）不知道</w:t>
      </w:r>
    </w:p>
    <w:p>
      <w:pPr>
        <w:spacing w:line="480" w:lineRule="exact"/>
        <w:ind w:firstLine="410" w:firstLineChars="171"/>
        <w:outlineLvl w:val="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                            </w:t>
      </w: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．你知道市场的袋装盐上有图案</w:t>
      </w:r>
      <w:r>
        <w:rPr>
          <w:rFonts w:ascii="仿宋_GB2312" w:eastAsia="仿宋_GB2312"/>
          <w:color w:val="000000"/>
        </w:rPr>
        <w:drawing>
          <wp:inline distT="0" distB="0" distL="114300" distR="114300">
            <wp:extent cx="342900" cy="323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bright="-17999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color w:val="000000"/>
        </w:rPr>
        <w:t>是什么含义吗？（只选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个答案）</w:t>
      </w: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）没有任何含义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）表示是合格碘盐</w:t>
      </w:r>
      <w:r>
        <w:rPr>
          <w:rFonts w:eastAsia="仿宋_GB2312"/>
          <w:color w:val="000000"/>
        </w:rPr>
        <w:t xml:space="preserve">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）不知道</w:t>
      </w: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4</w:t>
      </w:r>
      <w:r>
        <w:rPr>
          <w:rFonts w:hint="eastAsia" w:eastAsia="仿宋_GB2312"/>
          <w:color w:val="000000"/>
        </w:rPr>
        <w:t>．你是从哪里获得碘缺乏病知识的？（可选多个答案）</w:t>
      </w: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）孩子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）医生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）亲戚朋友</w:t>
      </w:r>
      <w:r>
        <w:rPr>
          <w:rFonts w:eastAsia="仿宋_GB2312"/>
          <w:color w:val="000000"/>
        </w:rPr>
        <w:t xml:space="preserve">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4</w:t>
      </w:r>
      <w:r>
        <w:rPr>
          <w:rFonts w:hint="eastAsia" w:eastAsia="仿宋_GB2312"/>
          <w:color w:val="000000"/>
        </w:rPr>
        <w:t>）电视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5</w:t>
      </w:r>
      <w:r>
        <w:rPr>
          <w:rFonts w:hint="eastAsia" w:eastAsia="仿宋_GB2312"/>
          <w:color w:val="000000"/>
        </w:rPr>
        <w:t>）广播</w:t>
      </w:r>
      <w:r>
        <w:rPr>
          <w:rFonts w:eastAsia="仿宋_GB2312"/>
          <w:color w:val="000000"/>
        </w:rPr>
        <w:t xml:space="preserve"> </w:t>
      </w:r>
    </w:p>
    <w:p>
      <w:pPr>
        <w:spacing w:line="480" w:lineRule="exact"/>
        <w:ind w:firstLine="410" w:firstLineChars="171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6</w:t>
      </w:r>
      <w:r>
        <w:rPr>
          <w:rFonts w:hint="eastAsia" w:eastAsia="仿宋_GB2312"/>
          <w:color w:val="000000"/>
        </w:rPr>
        <w:t>）宣传栏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7</w:t>
      </w:r>
      <w:r>
        <w:rPr>
          <w:rFonts w:hint="eastAsia" w:eastAsia="仿宋_GB2312"/>
          <w:color w:val="000000"/>
        </w:rPr>
        <w:t>）宣传单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8</w:t>
      </w:r>
      <w:r>
        <w:rPr>
          <w:rFonts w:hint="eastAsia" w:eastAsia="仿宋_GB2312"/>
          <w:color w:val="000000"/>
        </w:rPr>
        <w:t>）报纸</w:t>
      </w:r>
      <w:r>
        <w:rPr>
          <w:rFonts w:eastAsia="仿宋_GB2312"/>
          <w:color w:val="000000"/>
        </w:rPr>
        <w:t xml:space="preserve">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9</w:t>
      </w:r>
      <w:r>
        <w:rPr>
          <w:rFonts w:hint="eastAsia" w:eastAsia="仿宋_GB2312"/>
          <w:color w:val="000000"/>
        </w:rPr>
        <w:t>）商店（食杂店）</w:t>
      </w:r>
      <w:r>
        <w:rPr>
          <w:rFonts w:eastAsia="仿宋_GB2312"/>
          <w:color w:val="000000"/>
        </w:rPr>
        <w:t xml:space="preserve"> </w:t>
      </w:r>
    </w:p>
    <w:p>
      <w:pPr>
        <w:spacing w:line="480" w:lineRule="exact"/>
        <w:ind w:firstLine="410" w:firstLineChars="171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10</w:t>
      </w:r>
      <w:r>
        <w:rPr>
          <w:rFonts w:hint="eastAsia" w:eastAsia="仿宋_GB2312"/>
          <w:color w:val="000000"/>
        </w:rPr>
        <w:t>）学校</w:t>
      </w:r>
      <w:r>
        <w:rPr>
          <w:rFonts w:hint="eastAsia" w:eastAsia="仿宋_GB2312"/>
          <w:color w:val="000000"/>
          <w:lang w:val="en-US" w:eastAsia="zh-CN"/>
        </w:rPr>
        <w:t xml:space="preserve">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11</w:t>
      </w:r>
      <w:r>
        <w:rPr>
          <w:rFonts w:hint="eastAsia" w:eastAsia="仿宋_GB2312"/>
          <w:color w:val="000000"/>
        </w:rPr>
        <w:t>）其他</w:t>
      </w:r>
    </w:p>
    <w:p>
      <w:pPr>
        <w:spacing w:line="480" w:lineRule="exact"/>
        <w:ind w:firstLine="410" w:firstLineChars="171"/>
        <w:rPr>
          <w:rFonts w:hint="eastAsia" w:eastAsia="仿宋_GB2312"/>
          <w:color w:val="000000"/>
        </w:rPr>
      </w:pPr>
      <w:bookmarkStart w:id="0" w:name="_GoBack"/>
      <w:bookmarkEnd w:id="0"/>
    </w:p>
    <w:p>
      <w:pPr>
        <w:spacing w:line="480" w:lineRule="exact"/>
        <w:ind w:firstLine="482" w:firstLineChars="200"/>
        <w:rPr>
          <w:rFonts w:eastAsia="仿宋_GB2312"/>
          <w:bCs/>
          <w:color w:val="000000"/>
        </w:rPr>
      </w:pPr>
      <w:r>
        <w:rPr>
          <w:rFonts w:hint="eastAsia" w:eastAsia="仿宋_GB2312"/>
          <w:b/>
          <w:color w:val="000000"/>
        </w:rPr>
        <w:t>食用盐定性检测结果：（</w:t>
      </w:r>
      <w:r>
        <w:rPr>
          <w:rFonts w:eastAsia="仿宋_GB2312"/>
          <w:b/>
          <w:color w:val="000000"/>
        </w:rPr>
        <w:t>1</w:t>
      </w:r>
      <w:r>
        <w:rPr>
          <w:rFonts w:hint="eastAsia" w:eastAsia="仿宋_GB2312"/>
          <w:b/>
          <w:color w:val="000000"/>
        </w:rPr>
        <w:t>）加碘食盐</w:t>
      </w:r>
      <w:r>
        <w:rPr>
          <w:rFonts w:eastAsia="仿宋_GB2312"/>
          <w:b/>
          <w:color w:val="000000"/>
        </w:rPr>
        <w:t xml:space="preserve">  </w:t>
      </w:r>
      <w:r>
        <w:rPr>
          <w:rFonts w:hint="eastAsia" w:eastAsia="仿宋_GB2312"/>
          <w:b/>
          <w:color w:val="000000"/>
        </w:rPr>
        <w:t>（</w:t>
      </w:r>
      <w:r>
        <w:rPr>
          <w:rFonts w:eastAsia="仿宋_GB2312"/>
          <w:b/>
          <w:color w:val="000000"/>
        </w:rPr>
        <w:t>2</w:t>
      </w:r>
      <w:r>
        <w:rPr>
          <w:rFonts w:hint="eastAsia" w:eastAsia="仿宋_GB2312"/>
          <w:b/>
          <w:color w:val="000000"/>
        </w:rPr>
        <w:t>）未加碘食盐</w:t>
      </w:r>
    </w:p>
    <w:p>
      <w:pPr>
        <w:spacing w:line="360" w:lineRule="auto"/>
        <w:ind w:firstLine="480" w:firstLineChars="200"/>
        <w:rPr>
          <w:rFonts w:eastAsia="仿宋_GB2312"/>
          <w:b/>
          <w:bCs/>
          <w:color w:val="000000"/>
        </w:rPr>
      </w:pPr>
      <w:r>
        <w:rPr>
          <w:rFonts w:hint="eastAsia" w:eastAsia="仿宋_GB2312"/>
          <w:bCs/>
          <w:color w:val="000000"/>
        </w:rPr>
        <w:t>调查</w:t>
      </w:r>
      <w:r>
        <w:rPr>
          <w:rFonts w:hint="eastAsia" w:eastAsia="仿宋_GB2312"/>
          <w:bCs/>
          <w:color w:val="000000"/>
          <w:lang w:val="zh-CN"/>
        </w:rPr>
        <w:t>人</w:t>
      </w:r>
      <w:r>
        <w:rPr>
          <w:rFonts w:eastAsia="仿宋_GB2312"/>
          <w:b/>
          <w:bCs/>
          <w:color w:val="000000"/>
          <w:u w:val="single"/>
        </w:rPr>
        <w:t xml:space="preserve">         </w:t>
      </w:r>
      <w:r>
        <w:rPr>
          <w:rFonts w:hint="eastAsia" w:eastAsia="仿宋_GB2312"/>
          <w:bCs/>
          <w:color w:val="000000"/>
        </w:rPr>
        <w:t>，联系电话</w:t>
      </w:r>
      <w:r>
        <w:rPr>
          <w:rFonts w:eastAsia="仿宋_GB2312"/>
          <w:b/>
          <w:bCs/>
          <w:color w:val="000000"/>
          <w:u w:val="single"/>
        </w:rPr>
        <w:t xml:space="preserve">         </w:t>
      </w:r>
      <w:r>
        <w:rPr>
          <w:rFonts w:hint="eastAsia" w:eastAsia="仿宋_GB2312"/>
          <w:bCs/>
          <w:color w:val="000000"/>
        </w:rPr>
        <w:t>，</w:t>
      </w:r>
      <w:r>
        <w:rPr>
          <w:rFonts w:hint="eastAsia" w:eastAsia="仿宋_GB2312"/>
          <w:bCs/>
          <w:color w:val="000000"/>
          <w:lang w:val="zh-CN"/>
        </w:rPr>
        <w:t>调查日期</w:t>
      </w:r>
      <w:r>
        <w:rPr>
          <w:rFonts w:eastAsia="仿宋_GB2312"/>
          <w:b/>
          <w:bCs/>
          <w:color w:val="000000"/>
          <w:u w:val="single"/>
        </w:rPr>
        <w:t xml:space="preserve">     </w:t>
      </w:r>
      <w:r>
        <w:rPr>
          <w:rFonts w:hint="eastAsia" w:eastAsia="仿宋_GB2312"/>
          <w:bCs/>
          <w:color w:val="000000"/>
          <w:lang w:val="zh-CN"/>
        </w:rPr>
        <w:t>年</w:t>
      </w:r>
      <w:r>
        <w:rPr>
          <w:rFonts w:eastAsia="仿宋_GB2312"/>
          <w:b/>
          <w:bCs/>
          <w:color w:val="000000"/>
          <w:u w:val="single"/>
        </w:rPr>
        <w:t xml:space="preserve">   </w:t>
      </w:r>
      <w:r>
        <w:rPr>
          <w:rFonts w:hint="eastAsia" w:eastAsia="仿宋_GB2312"/>
          <w:bCs/>
          <w:color w:val="000000"/>
          <w:lang w:val="zh-CN"/>
        </w:rPr>
        <w:t>月</w:t>
      </w:r>
      <w:r>
        <w:rPr>
          <w:rFonts w:eastAsia="仿宋_GB2312"/>
          <w:b/>
          <w:bCs/>
          <w:color w:val="000000"/>
          <w:u w:val="single"/>
        </w:rPr>
        <w:t xml:space="preserve">   </w:t>
      </w:r>
      <w:r>
        <w:rPr>
          <w:rFonts w:hint="eastAsia" w:eastAsia="仿宋_GB2312"/>
          <w:b/>
          <w:bCs/>
          <w:color w:val="000000"/>
        </w:rPr>
        <w:t>日</w:t>
      </w:r>
    </w:p>
    <w:p>
      <w:pPr>
        <w:spacing w:line="480" w:lineRule="exact"/>
        <w:ind w:right="44"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76B78"/>
    <w:rsid w:val="0340410C"/>
    <w:rsid w:val="374B70F6"/>
    <w:rsid w:val="4F212628"/>
    <w:rsid w:val="74AB02F5"/>
    <w:rsid w:val="7C7E552C"/>
    <w:rsid w:val="7DD21681"/>
    <w:rsid w:val="7EE76B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2016-03-18T03:35:00Z</dcterms:created>
  <dc:creator>Administrator</dc:creator>
  <cp:lastModifiedBy>Administrator</cp:lastModifiedBy>
  <dcterms:modified xsi:type="dcterms:W3CDTF">2016-03-18T03:36:41Z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